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704DA9" w14:textId="78B04823"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513358">
        <w:rPr>
          <w:rFonts w:ascii="Arial" w:hAnsi="Arial" w:cs="Arial"/>
          <w:b/>
          <w:sz w:val="24"/>
          <w:szCs w:val="24"/>
        </w:rPr>
        <w:tab/>
      </w:r>
      <w:r w:rsidR="00513358">
        <w:rPr>
          <w:rFonts w:ascii="Arial" w:hAnsi="Arial" w:cs="Arial"/>
          <w:b/>
          <w:sz w:val="24"/>
          <w:szCs w:val="24"/>
        </w:rPr>
        <w:tab/>
      </w:r>
      <w:r w:rsidR="00513358">
        <w:rPr>
          <w:rFonts w:ascii="Arial" w:hAnsi="Arial" w:cs="Arial"/>
          <w:b/>
          <w:sz w:val="24"/>
          <w:szCs w:val="24"/>
        </w:rPr>
        <w:tab/>
      </w:r>
      <w:r w:rsidR="00513358">
        <w:rPr>
          <w:rFonts w:ascii="Arial" w:hAnsi="Arial" w:cs="Arial"/>
          <w:b/>
          <w:sz w:val="24"/>
          <w:szCs w:val="24"/>
        </w:rPr>
        <w:tab/>
      </w:r>
      <w:r w:rsidR="00513358">
        <w:rPr>
          <w:rFonts w:ascii="Arial" w:hAnsi="Arial" w:cs="Arial"/>
          <w:b/>
          <w:sz w:val="24"/>
          <w:szCs w:val="24"/>
        </w:rPr>
        <w:tab/>
      </w:r>
      <w:r w:rsidR="00513358">
        <w:rPr>
          <w:rFonts w:ascii="Arial" w:hAnsi="Arial" w:cs="Arial"/>
          <w:b/>
          <w:sz w:val="24"/>
          <w:szCs w:val="24"/>
        </w:rPr>
        <w:tab/>
      </w:r>
      <w:r w:rsidR="00513358">
        <w:rPr>
          <w:rFonts w:ascii="Arial" w:hAnsi="Arial" w:cs="Arial"/>
          <w:b/>
          <w:sz w:val="24"/>
          <w:szCs w:val="24"/>
        </w:rPr>
        <w:tab/>
      </w:r>
      <w:r w:rsidR="00513358">
        <w:rPr>
          <w:rFonts w:ascii="Arial" w:hAnsi="Arial" w:cs="Arial"/>
          <w:b/>
          <w:sz w:val="24"/>
          <w:szCs w:val="24"/>
        </w:rPr>
        <w:tab/>
      </w:r>
      <w:r w:rsidR="00407E4D">
        <w:rPr>
          <w:rFonts w:ascii="Arial" w:hAnsi="Arial" w:cs="Arial"/>
          <w:b/>
          <w:sz w:val="24"/>
          <w:szCs w:val="24"/>
        </w:rPr>
        <w:tab/>
      </w:r>
      <w:r w:rsidR="00513358" w:rsidRPr="00407E4D">
        <w:rPr>
          <w:rFonts w:ascii="Arial" w:hAnsi="Arial" w:cs="Arial"/>
          <w:b/>
          <w:sz w:val="24"/>
          <w:szCs w:val="24"/>
        </w:rPr>
        <w:t>RP-181760</w:t>
      </w:r>
    </w:p>
    <w:p w14:paraId="43603EF6" w14:textId="77777777"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14:paraId="5E5C32CA"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12155DE8" w14:textId="108AA68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45E5" w:rsidRPr="00B545E5">
        <w:rPr>
          <w:rFonts w:ascii="Arial" w:hAnsi="Arial" w:cs="Arial"/>
        </w:rPr>
        <w:t>9.3.12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14:paraId="660DA9AD" w14:textId="77777777" w:rsidTr="00C21339">
        <w:tc>
          <w:tcPr>
            <w:tcW w:w="2697" w:type="dxa"/>
            <w:shd w:val="clear" w:color="auto" w:fill="auto"/>
          </w:tcPr>
          <w:p w14:paraId="58C03DA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14:paraId="620B4973" w14:textId="52C25ACD" w:rsidR="00593315" w:rsidRPr="008836AC" w:rsidRDefault="00327D64" w:rsidP="001A248F">
            <w:pPr>
              <w:tabs>
                <w:tab w:val="left" w:pos="567"/>
              </w:tabs>
              <w:spacing w:after="0"/>
              <w:rPr>
                <w:rFonts w:ascii="Arial" w:hAnsi="Arial" w:cs="Arial"/>
              </w:rPr>
            </w:pPr>
            <w:r>
              <w:rPr>
                <w:rFonts w:ascii="Arial" w:hAnsi="Arial" w:cs="Arial"/>
              </w:rPr>
              <w:t>Study on NR Industrial Internet of Things (IoT)</w:t>
            </w:r>
          </w:p>
        </w:tc>
      </w:tr>
      <w:tr w:rsidR="00C0252E" w:rsidRPr="00C0252E" w14:paraId="1AECBF28" w14:textId="77777777" w:rsidTr="00C21339">
        <w:tc>
          <w:tcPr>
            <w:tcW w:w="2697" w:type="dxa"/>
            <w:shd w:val="clear" w:color="auto" w:fill="auto"/>
          </w:tcPr>
          <w:p w14:paraId="35333714" w14:textId="77777777" w:rsidR="00593315" w:rsidRPr="00C0252E" w:rsidRDefault="00593315" w:rsidP="001A248F">
            <w:pPr>
              <w:tabs>
                <w:tab w:val="left" w:pos="567"/>
              </w:tabs>
              <w:spacing w:after="0"/>
              <w:rPr>
                <w:rFonts w:ascii="Arial" w:hAnsi="Arial" w:cs="Arial"/>
                <w:bCs/>
              </w:rPr>
            </w:pPr>
            <w:r w:rsidRPr="00C0252E">
              <w:rPr>
                <w:rFonts w:ascii="Arial" w:hAnsi="Arial" w:cs="Arial"/>
                <w:bCs/>
              </w:rPr>
              <w:t>included in this status report</w:t>
            </w:r>
          </w:p>
        </w:tc>
        <w:tc>
          <w:tcPr>
            <w:tcW w:w="1321" w:type="dxa"/>
          </w:tcPr>
          <w:p w14:paraId="08D4BCF5" w14:textId="77777777" w:rsidR="00593315" w:rsidRPr="00C0252E" w:rsidRDefault="00593315" w:rsidP="001A248F">
            <w:pPr>
              <w:tabs>
                <w:tab w:val="left" w:pos="567"/>
              </w:tabs>
              <w:spacing w:after="0"/>
              <w:rPr>
                <w:rFonts w:ascii="Arial" w:hAnsi="Arial" w:cs="Arial"/>
              </w:rPr>
            </w:pPr>
            <w:r w:rsidRPr="00C0252E">
              <w:rPr>
                <w:rFonts w:ascii="Arial" w:hAnsi="Arial" w:cs="Arial"/>
              </w:rPr>
              <w:t>Core part:</w:t>
            </w:r>
          </w:p>
        </w:tc>
        <w:tc>
          <w:tcPr>
            <w:tcW w:w="1097" w:type="dxa"/>
          </w:tcPr>
          <w:p w14:paraId="6461A971" w14:textId="7801CBFD" w:rsidR="00593315" w:rsidRPr="00C0252E" w:rsidRDefault="00C0252E" w:rsidP="001A248F">
            <w:pPr>
              <w:tabs>
                <w:tab w:val="left" w:pos="567"/>
              </w:tabs>
              <w:spacing w:after="0"/>
              <w:rPr>
                <w:rFonts w:ascii="Arial" w:hAnsi="Arial" w:cs="Arial"/>
                <w:lang w:eastAsia="ja-JP"/>
              </w:rPr>
            </w:pPr>
            <w:r w:rsidRPr="00C0252E">
              <w:rPr>
                <w:rFonts w:ascii="Arial" w:hAnsi="Arial" w:cs="Arial"/>
                <w:lang w:eastAsia="ja-JP"/>
              </w:rPr>
              <w:t>No</w:t>
            </w:r>
          </w:p>
        </w:tc>
        <w:tc>
          <w:tcPr>
            <w:tcW w:w="1236" w:type="dxa"/>
          </w:tcPr>
          <w:p w14:paraId="11AE34DC" w14:textId="77777777" w:rsidR="00593315" w:rsidRPr="00C0252E" w:rsidRDefault="00593315" w:rsidP="001A248F">
            <w:pPr>
              <w:tabs>
                <w:tab w:val="left" w:pos="567"/>
              </w:tabs>
              <w:spacing w:after="0"/>
              <w:rPr>
                <w:rFonts w:ascii="Arial" w:hAnsi="Arial" w:cs="Arial"/>
              </w:rPr>
            </w:pPr>
            <w:r w:rsidRPr="00C0252E">
              <w:rPr>
                <w:rFonts w:ascii="Arial" w:hAnsi="Arial" w:cs="Arial"/>
              </w:rPr>
              <w:t>Perf. part:</w:t>
            </w:r>
          </w:p>
        </w:tc>
        <w:tc>
          <w:tcPr>
            <w:tcW w:w="1245" w:type="dxa"/>
            <w:gridSpan w:val="2"/>
          </w:tcPr>
          <w:p w14:paraId="632EA979" w14:textId="4EFF6527" w:rsidR="00593315" w:rsidRPr="00C0252E" w:rsidRDefault="00C21339" w:rsidP="0036248C">
            <w:pPr>
              <w:tabs>
                <w:tab w:val="left" w:pos="567"/>
              </w:tabs>
              <w:spacing w:after="0"/>
              <w:rPr>
                <w:rFonts w:ascii="Arial" w:hAnsi="Arial" w:cs="Arial"/>
                <w:lang w:eastAsia="ja-JP"/>
              </w:rPr>
            </w:pPr>
            <w:r w:rsidRPr="00C0252E">
              <w:rPr>
                <w:rFonts w:ascii="Arial" w:hAnsi="Arial" w:cs="Arial"/>
                <w:lang w:eastAsia="ja-JP"/>
              </w:rPr>
              <w:t>No</w:t>
            </w:r>
          </w:p>
        </w:tc>
        <w:tc>
          <w:tcPr>
            <w:tcW w:w="1326" w:type="dxa"/>
          </w:tcPr>
          <w:p w14:paraId="102860B9" w14:textId="77777777" w:rsidR="00593315" w:rsidRPr="00C0252E" w:rsidRDefault="00593315" w:rsidP="001A248F">
            <w:pPr>
              <w:tabs>
                <w:tab w:val="left" w:pos="567"/>
              </w:tabs>
              <w:spacing w:after="0"/>
              <w:rPr>
                <w:rFonts w:ascii="Arial" w:hAnsi="Arial" w:cs="Arial"/>
              </w:rPr>
            </w:pPr>
            <w:r w:rsidRPr="00C0252E">
              <w:rPr>
                <w:rFonts w:ascii="Arial" w:hAnsi="Arial" w:cs="Arial"/>
              </w:rPr>
              <w:t>Testing part:</w:t>
            </w:r>
          </w:p>
        </w:tc>
        <w:tc>
          <w:tcPr>
            <w:tcW w:w="1164" w:type="dxa"/>
          </w:tcPr>
          <w:p w14:paraId="781363E8" w14:textId="6A2F90AB" w:rsidR="00593315" w:rsidRPr="00C0252E" w:rsidRDefault="0036248C" w:rsidP="0036248C">
            <w:pPr>
              <w:tabs>
                <w:tab w:val="left" w:pos="567"/>
              </w:tabs>
              <w:spacing w:after="0"/>
              <w:rPr>
                <w:rFonts w:ascii="Arial" w:hAnsi="Arial" w:cs="Arial"/>
                <w:lang w:eastAsia="ja-JP"/>
              </w:rPr>
            </w:pPr>
            <w:r w:rsidRPr="00C0252E">
              <w:rPr>
                <w:rFonts w:ascii="Arial" w:hAnsi="Arial" w:cs="Arial" w:hint="eastAsia"/>
                <w:lang w:eastAsia="ja-JP"/>
              </w:rPr>
              <w:t>No</w:t>
            </w:r>
          </w:p>
        </w:tc>
      </w:tr>
      <w:tr w:rsidR="00C0252E" w:rsidRPr="00C0252E" w14:paraId="48151EF5" w14:textId="77777777" w:rsidTr="00C21339">
        <w:tc>
          <w:tcPr>
            <w:tcW w:w="2697" w:type="dxa"/>
          </w:tcPr>
          <w:p w14:paraId="076E2F63" w14:textId="77777777" w:rsidR="0036248C" w:rsidRPr="00C0252E" w:rsidRDefault="0036248C" w:rsidP="001A248F">
            <w:pPr>
              <w:tabs>
                <w:tab w:val="left" w:pos="567"/>
              </w:tabs>
              <w:spacing w:after="0"/>
              <w:rPr>
                <w:rFonts w:ascii="Arial" w:hAnsi="Arial" w:cs="Arial"/>
                <w:b/>
              </w:rPr>
            </w:pPr>
            <w:r w:rsidRPr="00C0252E">
              <w:rPr>
                <w:rFonts w:ascii="Arial" w:hAnsi="Arial" w:cs="Arial"/>
                <w:b/>
              </w:rPr>
              <w:t>Acronym</w:t>
            </w:r>
          </w:p>
        </w:tc>
        <w:tc>
          <w:tcPr>
            <w:tcW w:w="7389" w:type="dxa"/>
            <w:gridSpan w:val="7"/>
          </w:tcPr>
          <w:p w14:paraId="291C91E1" w14:textId="2D10DECA" w:rsidR="0036248C" w:rsidRPr="00C0252E" w:rsidRDefault="00327D64" w:rsidP="008836AC">
            <w:pPr>
              <w:tabs>
                <w:tab w:val="left" w:pos="567"/>
              </w:tabs>
              <w:spacing w:after="0"/>
              <w:rPr>
                <w:rFonts w:ascii="Arial" w:hAnsi="Arial" w:cs="Arial"/>
              </w:rPr>
            </w:pPr>
            <w:r w:rsidRPr="00C0252E">
              <w:rPr>
                <w:rFonts w:ascii="Arial" w:hAnsi="Arial" w:cs="Arial"/>
              </w:rPr>
              <w:t>FS_NR_IIOT</w:t>
            </w:r>
          </w:p>
        </w:tc>
      </w:tr>
      <w:tr w:rsidR="00C0252E" w:rsidRPr="00C0252E" w14:paraId="6BAADEFF" w14:textId="77777777" w:rsidTr="00C21339">
        <w:tc>
          <w:tcPr>
            <w:tcW w:w="2697" w:type="dxa"/>
          </w:tcPr>
          <w:p w14:paraId="6D517C03" w14:textId="77777777" w:rsidR="0036248C" w:rsidRPr="00C0252E" w:rsidRDefault="0036248C" w:rsidP="001A248F">
            <w:pPr>
              <w:tabs>
                <w:tab w:val="left" w:pos="567"/>
              </w:tabs>
              <w:spacing w:after="0"/>
              <w:rPr>
                <w:rFonts w:ascii="Arial" w:hAnsi="Arial" w:cs="Arial"/>
                <w:b/>
              </w:rPr>
            </w:pPr>
            <w:r w:rsidRPr="00C0252E">
              <w:rPr>
                <w:rFonts w:ascii="Arial" w:hAnsi="Arial" w:cs="Arial"/>
                <w:b/>
              </w:rPr>
              <w:t>Unique ID</w:t>
            </w:r>
          </w:p>
        </w:tc>
        <w:tc>
          <w:tcPr>
            <w:tcW w:w="7389" w:type="dxa"/>
            <w:gridSpan w:val="7"/>
          </w:tcPr>
          <w:p w14:paraId="6A0F6537" w14:textId="7FFCA118" w:rsidR="0036248C" w:rsidRPr="00C0252E" w:rsidRDefault="00327D64" w:rsidP="008836AC">
            <w:pPr>
              <w:tabs>
                <w:tab w:val="left" w:pos="567"/>
              </w:tabs>
              <w:spacing w:after="0"/>
              <w:rPr>
                <w:rFonts w:ascii="Arial" w:hAnsi="Arial" w:cs="Arial"/>
                <w:lang w:eastAsia="ja-JP"/>
              </w:rPr>
            </w:pPr>
            <w:r w:rsidRPr="00C0252E">
              <w:rPr>
                <w:rFonts w:ascii="Arial" w:hAnsi="Arial" w:cs="Arial"/>
                <w:lang w:eastAsia="ja-JP"/>
              </w:rPr>
              <w:t>800098</w:t>
            </w:r>
          </w:p>
        </w:tc>
      </w:tr>
      <w:tr w:rsidR="00C0252E" w:rsidRPr="00C0252E" w14:paraId="0ABFB377" w14:textId="77777777" w:rsidTr="00C21339">
        <w:tc>
          <w:tcPr>
            <w:tcW w:w="2697" w:type="dxa"/>
          </w:tcPr>
          <w:p w14:paraId="1539CBAF" w14:textId="77777777" w:rsidR="00B6300F" w:rsidRPr="00C0252E" w:rsidRDefault="00B6300F" w:rsidP="001A248F">
            <w:pPr>
              <w:tabs>
                <w:tab w:val="left" w:pos="567"/>
              </w:tabs>
              <w:spacing w:after="0"/>
              <w:rPr>
                <w:rFonts w:ascii="Arial" w:hAnsi="Arial" w:cs="Arial"/>
                <w:b/>
              </w:rPr>
            </w:pPr>
            <w:r w:rsidRPr="00C0252E">
              <w:rPr>
                <w:rFonts w:ascii="Arial" w:hAnsi="Arial" w:cs="Arial"/>
                <w:b/>
              </w:rPr>
              <w:t xml:space="preserve">TSG </w:t>
            </w:r>
            <w:proofErr w:type="spellStart"/>
            <w:r w:rsidRPr="00C0252E">
              <w:rPr>
                <w:rFonts w:ascii="Arial" w:hAnsi="Arial" w:cs="Arial"/>
                <w:b/>
              </w:rPr>
              <w:t>Tdoc</w:t>
            </w:r>
            <w:proofErr w:type="spellEnd"/>
            <w:r w:rsidRPr="00C0252E">
              <w:rPr>
                <w:rFonts w:ascii="Arial" w:hAnsi="Arial" w:cs="Arial"/>
                <w:b/>
              </w:rPr>
              <w:t xml:space="preserve"> of latest approved WI/SI description </w:t>
            </w:r>
            <w:r w:rsidR="00EE4CC9" w:rsidRPr="00C0252E">
              <w:rPr>
                <w:rFonts w:ascii="Arial" w:hAnsi="Arial" w:cs="Arial"/>
                <w:b/>
              </w:rPr>
              <w:t>(if any)</w:t>
            </w:r>
          </w:p>
        </w:tc>
        <w:tc>
          <w:tcPr>
            <w:tcW w:w="7389" w:type="dxa"/>
            <w:gridSpan w:val="7"/>
          </w:tcPr>
          <w:p w14:paraId="6547B38A" w14:textId="22C992D7" w:rsidR="00B6300F" w:rsidRPr="00C0252E" w:rsidRDefault="00327D64" w:rsidP="008836AC">
            <w:pPr>
              <w:tabs>
                <w:tab w:val="left" w:pos="567"/>
              </w:tabs>
              <w:spacing w:after="0"/>
              <w:rPr>
                <w:rFonts w:ascii="Arial" w:hAnsi="Arial" w:cs="Arial"/>
                <w:lang w:eastAsia="ja-JP"/>
              </w:rPr>
            </w:pPr>
            <w:r w:rsidRPr="00C0252E">
              <w:rPr>
                <w:rFonts w:ascii="Arial" w:hAnsi="Arial" w:cs="Arial"/>
                <w:lang w:eastAsia="ja-JP"/>
              </w:rPr>
              <w:t>RP-181479</w:t>
            </w:r>
          </w:p>
        </w:tc>
      </w:tr>
      <w:tr w:rsidR="00C0252E" w:rsidRPr="00C0252E" w14:paraId="48D7EBAF" w14:textId="77777777" w:rsidTr="009F4BC7">
        <w:tc>
          <w:tcPr>
            <w:tcW w:w="2697" w:type="dxa"/>
          </w:tcPr>
          <w:p w14:paraId="77549925" w14:textId="77777777" w:rsidR="005776DD" w:rsidRPr="00C0252E" w:rsidRDefault="005776DD" w:rsidP="001A248F">
            <w:pPr>
              <w:tabs>
                <w:tab w:val="left" w:pos="567"/>
              </w:tabs>
              <w:spacing w:after="0"/>
              <w:rPr>
                <w:rFonts w:ascii="Arial" w:hAnsi="Arial" w:cs="Arial"/>
                <w:b/>
              </w:rPr>
            </w:pPr>
            <w:r w:rsidRPr="00C0252E">
              <w:rPr>
                <w:rFonts w:ascii="Arial" w:hAnsi="Arial" w:cs="Arial"/>
                <w:b/>
              </w:rPr>
              <w:t>Target Completion Date</w:t>
            </w:r>
          </w:p>
        </w:tc>
        <w:tc>
          <w:tcPr>
            <w:tcW w:w="3694" w:type="dxa"/>
            <w:gridSpan w:val="4"/>
          </w:tcPr>
          <w:p w14:paraId="03841422" w14:textId="4C11E5B2" w:rsidR="005776DD" w:rsidRPr="00C0252E" w:rsidRDefault="00327D64" w:rsidP="008836AC">
            <w:pPr>
              <w:tabs>
                <w:tab w:val="left" w:pos="567"/>
              </w:tabs>
              <w:spacing w:after="0"/>
              <w:rPr>
                <w:rFonts w:ascii="Arial" w:hAnsi="Arial" w:cs="Arial"/>
                <w:lang w:eastAsia="ja-JP"/>
              </w:rPr>
            </w:pPr>
            <w:r w:rsidRPr="00C0252E">
              <w:rPr>
                <w:rFonts w:ascii="Arial" w:hAnsi="Arial" w:cs="Arial"/>
                <w:lang w:eastAsia="ja-JP"/>
              </w:rPr>
              <w:t>03</w:t>
            </w:r>
            <w:r w:rsidR="005776DD" w:rsidRPr="00C0252E">
              <w:rPr>
                <w:rFonts w:ascii="Arial" w:hAnsi="Arial" w:cs="Arial"/>
                <w:lang w:eastAsia="ja-JP"/>
              </w:rPr>
              <w:t>/</w:t>
            </w:r>
            <w:r w:rsidRPr="00C0252E">
              <w:rPr>
                <w:rFonts w:ascii="Arial" w:hAnsi="Arial" w:cs="Arial"/>
                <w:lang w:eastAsia="ja-JP"/>
              </w:rPr>
              <w:t>2019</w:t>
            </w:r>
          </w:p>
        </w:tc>
        <w:tc>
          <w:tcPr>
            <w:tcW w:w="3695" w:type="dxa"/>
            <w:gridSpan w:val="3"/>
          </w:tcPr>
          <w:p w14:paraId="7D052135" w14:textId="4CCDFF78" w:rsidR="005776DD" w:rsidRPr="00C0252E" w:rsidRDefault="006D1C93" w:rsidP="008836AC">
            <w:pPr>
              <w:tabs>
                <w:tab w:val="left" w:pos="567"/>
              </w:tabs>
              <w:spacing w:after="0"/>
              <w:rPr>
                <w:rFonts w:ascii="Arial" w:hAnsi="Arial" w:cs="Arial"/>
                <w:lang w:eastAsia="ja-JP"/>
              </w:rPr>
            </w:pPr>
            <w:r w:rsidRPr="00C0252E">
              <w:rPr>
                <w:rFonts w:ascii="Arial" w:hAnsi="Arial" w:cs="Arial"/>
                <w:lang w:eastAsia="ja-JP"/>
              </w:rPr>
              <w:t xml:space="preserve">Performance part: </w:t>
            </w:r>
            <w:r w:rsidR="00327D64" w:rsidRPr="00C0252E">
              <w:rPr>
                <w:rFonts w:ascii="Arial" w:hAnsi="Arial" w:cs="Arial"/>
                <w:lang w:eastAsia="ja-JP"/>
              </w:rPr>
              <w:t>-</w:t>
            </w:r>
          </w:p>
        </w:tc>
      </w:tr>
      <w:tr w:rsidR="005776DD" w:rsidRPr="00C0252E" w14:paraId="0C088EF9" w14:textId="77777777" w:rsidTr="00493091">
        <w:tc>
          <w:tcPr>
            <w:tcW w:w="2697" w:type="dxa"/>
          </w:tcPr>
          <w:p w14:paraId="1E79751D" w14:textId="77777777" w:rsidR="005776DD" w:rsidRPr="00C0252E" w:rsidRDefault="005776DD" w:rsidP="001A248F">
            <w:pPr>
              <w:tabs>
                <w:tab w:val="left" w:pos="567"/>
              </w:tabs>
              <w:spacing w:after="0"/>
              <w:rPr>
                <w:rFonts w:ascii="Arial" w:hAnsi="Arial" w:cs="Arial"/>
                <w:b/>
              </w:rPr>
            </w:pPr>
            <w:r w:rsidRPr="00C0252E">
              <w:rPr>
                <w:rFonts w:ascii="Arial" w:hAnsi="Arial" w:cs="Arial"/>
                <w:b/>
              </w:rPr>
              <w:t>Is the WI/SI complete?</w:t>
            </w:r>
          </w:p>
        </w:tc>
        <w:tc>
          <w:tcPr>
            <w:tcW w:w="3694" w:type="dxa"/>
            <w:gridSpan w:val="4"/>
          </w:tcPr>
          <w:p w14:paraId="348E9986" w14:textId="01BB8469" w:rsidR="005776DD" w:rsidRPr="00C0252E" w:rsidRDefault="005776DD" w:rsidP="008836AC">
            <w:pPr>
              <w:tabs>
                <w:tab w:val="left" w:pos="567"/>
              </w:tabs>
              <w:spacing w:after="0"/>
              <w:rPr>
                <w:rFonts w:ascii="Arial" w:hAnsi="Arial" w:cs="Arial"/>
                <w:lang w:eastAsia="ja-JP"/>
              </w:rPr>
            </w:pPr>
            <w:r w:rsidRPr="00C0252E">
              <w:rPr>
                <w:rFonts w:ascii="Arial" w:hAnsi="Arial" w:cs="Arial"/>
                <w:lang w:eastAsia="ja-JP"/>
              </w:rPr>
              <w:t>No</w:t>
            </w:r>
          </w:p>
        </w:tc>
        <w:tc>
          <w:tcPr>
            <w:tcW w:w="3695" w:type="dxa"/>
            <w:gridSpan w:val="3"/>
          </w:tcPr>
          <w:p w14:paraId="5DA4882A" w14:textId="60F4D8D7" w:rsidR="005776DD" w:rsidRPr="00C0252E" w:rsidRDefault="005776DD" w:rsidP="008836AC">
            <w:pPr>
              <w:tabs>
                <w:tab w:val="left" w:pos="567"/>
              </w:tabs>
              <w:spacing w:after="0"/>
              <w:rPr>
                <w:rFonts w:ascii="Arial" w:hAnsi="Arial" w:cs="Arial"/>
                <w:lang w:eastAsia="ja-JP"/>
              </w:rPr>
            </w:pPr>
            <w:r w:rsidRPr="00C0252E">
              <w:rPr>
                <w:rFonts w:ascii="Arial" w:hAnsi="Arial" w:cs="Arial"/>
                <w:lang w:eastAsia="ja-JP"/>
              </w:rPr>
              <w:t xml:space="preserve">Performance Part: </w:t>
            </w:r>
            <w:r w:rsidR="00327D64" w:rsidRPr="00C0252E">
              <w:rPr>
                <w:rFonts w:ascii="Arial" w:hAnsi="Arial" w:cs="Arial"/>
                <w:lang w:eastAsia="ja-JP"/>
              </w:rPr>
              <w:t>-</w:t>
            </w:r>
          </w:p>
        </w:tc>
      </w:tr>
    </w:tbl>
    <w:p w14:paraId="3F61A685" w14:textId="77777777" w:rsidR="00D45B2F" w:rsidRPr="00C0252E" w:rsidRDefault="00D45B2F" w:rsidP="000D17BC">
      <w:pPr>
        <w:tabs>
          <w:tab w:val="left" w:pos="567"/>
        </w:tabs>
        <w:spacing w:after="0"/>
        <w:rPr>
          <w:rFonts w:ascii="Arial" w:hAnsi="Arial" w:cs="Arial"/>
        </w:rPr>
      </w:pPr>
    </w:p>
    <w:p w14:paraId="203E21C6" w14:textId="77777777" w:rsidR="00D45B2F" w:rsidRPr="00C0252E" w:rsidRDefault="00F86A73" w:rsidP="000D17BC">
      <w:pPr>
        <w:tabs>
          <w:tab w:val="left" w:pos="567"/>
        </w:tabs>
        <w:spacing w:after="60"/>
        <w:rPr>
          <w:rFonts w:ascii="Arial" w:hAnsi="Arial" w:cs="Arial"/>
          <w:b/>
        </w:rPr>
      </w:pPr>
      <w:r w:rsidRPr="00C0252E">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C0252E" w:rsidRPr="00C0252E" w14:paraId="1ADF79D0" w14:textId="77777777" w:rsidTr="001A248F">
        <w:tc>
          <w:tcPr>
            <w:tcW w:w="2758" w:type="dxa"/>
            <w:gridSpan w:val="2"/>
          </w:tcPr>
          <w:p w14:paraId="0AA25A29" w14:textId="77777777" w:rsidR="00EF4800" w:rsidRPr="00C0252E" w:rsidRDefault="00EF4800" w:rsidP="001A248F">
            <w:pPr>
              <w:tabs>
                <w:tab w:val="left" w:pos="567"/>
              </w:tabs>
              <w:spacing w:after="0"/>
              <w:rPr>
                <w:rFonts w:ascii="Arial" w:hAnsi="Arial" w:cs="Arial"/>
                <w:b/>
              </w:rPr>
            </w:pPr>
            <w:r w:rsidRPr="00C0252E">
              <w:rPr>
                <w:rFonts w:ascii="Arial" w:hAnsi="Arial" w:cs="Arial"/>
                <w:b/>
              </w:rPr>
              <w:t>Leading WG</w:t>
            </w:r>
          </w:p>
        </w:tc>
        <w:tc>
          <w:tcPr>
            <w:tcW w:w="7489" w:type="dxa"/>
          </w:tcPr>
          <w:p w14:paraId="11699756" w14:textId="5F26ADCF" w:rsidR="00EF4800" w:rsidRPr="00C0252E" w:rsidRDefault="003C473F" w:rsidP="001A248F">
            <w:pPr>
              <w:tabs>
                <w:tab w:val="left" w:pos="567"/>
              </w:tabs>
              <w:spacing w:after="0"/>
              <w:rPr>
                <w:rFonts w:ascii="Arial" w:hAnsi="Arial" w:cs="Arial"/>
              </w:rPr>
            </w:pPr>
            <w:r>
              <w:rPr>
                <w:rFonts w:ascii="Arial" w:hAnsi="Arial" w:cs="Arial"/>
              </w:rPr>
              <w:t>RAN</w:t>
            </w:r>
            <w:r w:rsidR="00530841" w:rsidRPr="00C0252E">
              <w:rPr>
                <w:rFonts w:ascii="Arial" w:hAnsi="Arial" w:cs="Arial"/>
              </w:rPr>
              <w:t>2</w:t>
            </w:r>
          </w:p>
        </w:tc>
      </w:tr>
      <w:tr w:rsidR="006C4E32" w:rsidRPr="008836AC" w14:paraId="165C09C5" w14:textId="77777777" w:rsidTr="001A248F">
        <w:tc>
          <w:tcPr>
            <w:tcW w:w="1418" w:type="dxa"/>
            <w:vMerge w:val="restart"/>
            <w:vAlign w:val="center"/>
          </w:tcPr>
          <w:p w14:paraId="0A50E38D"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C365A8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2C3C0A18" w14:textId="54CF8894" w:rsidR="006C4E32" w:rsidRPr="008836AC" w:rsidRDefault="00530841" w:rsidP="0036248C">
            <w:pPr>
              <w:tabs>
                <w:tab w:val="left" w:pos="567"/>
              </w:tabs>
              <w:spacing w:after="0"/>
              <w:rPr>
                <w:rFonts w:ascii="Arial" w:hAnsi="Arial" w:cs="Arial"/>
                <w:lang w:eastAsia="ja-JP"/>
              </w:rPr>
            </w:pPr>
            <w:r>
              <w:rPr>
                <w:rFonts w:ascii="Arial" w:hAnsi="Arial" w:cs="Arial"/>
                <w:lang w:eastAsia="ja-JP"/>
              </w:rPr>
              <w:t>Dawid KOZIOL</w:t>
            </w:r>
          </w:p>
        </w:tc>
      </w:tr>
      <w:tr w:rsidR="006C4E32" w:rsidRPr="008836AC" w14:paraId="74AD7B4E" w14:textId="77777777" w:rsidTr="001A248F">
        <w:tc>
          <w:tcPr>
            <w:tcW w:w="1418" w:type="dxa"/>
            <w:vMerge/>
          </w:tcPr>
          <w:p w14:paraId="63EF963E" w14:textId="77777777" w:rsidR="006C4E32" w:rsidRPr="008836AC" w:rsidRDefault="006C4E32" w:rsidP="001A248F">
            <w:pPr>
              <w:tabs>
                <w:tab w:val="left" w:pos="567"/>
              </w:tabs>
              <w:rPr>
                <w:rFonts w:ascii="Arial" w:hAnsi="Arial" w:cs="Arial"/>
                <w:b/>
              </w:rPr>
            </w:pPr>
          </w:p>
        </w:tc>
        <w:tc>
          <w:tcPr>
            <w:tcW w:w="1340" w:type="dxa"/>
          </w:tcPr>
          <w:p w14:paraId="7963B3E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0F93D33" w14:textId="751B4B2F" w:rsidR="006C4E32" w:rsidRPr="008836AC" w:rsidRDefault="00530841"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481DCAA2" w14:textId="77777777" w:rsidTr="001A248F">
        <w:tc>
          <w:tcPr>
            <w:tcW w:w="1418" w:type="dxa"/>
            <w:vMerge/>
          </w:tcPr>
          <w:p w14:paraId="3E605EDE" w14:textId="77777777" w:rsidR="006C4E32" w:rsidRPr="008836AC" w:rsidRDefault="006C4E32" w:rsidP="001A248F">
            <w:pPr>
              <w:tabs>
                <w:tab w:val="left" w:pos="567"/>
              </w:tabs>
              <w:rPr>
                <w:rFonts w:ascii="Arial" w:hAnsi="Arial" w:cs="Arial"/>
                <w:b/>
              </w:rPr>
            </w:pPr>
          </w:p>
        </w:tc>
        <w:tc>
          <w:tcPr>
            <w:tcW w:w="1340" w:type="dxa"/>
          </w:tcPr>
          <w:p w14:paraId="12242F8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13F654C" w14:textId="1DEC0E9C" w:rsidR="006C4E32" w:rsidRPr="008836AC" w:rsidRDefault="00530841" w:rsidP="001A248F">
            <w:pPr>
              <w:tabs>
                <w:tab w:val="left" w:pos="567"/>
              </w:tabs>
              <w:spacing w:after="0"/>
              <w:rPr>
                <w:rFonts w:ascii="Arial" w:hAnsi="Arial" w:cs="Arial"/>
              </w:rPr>
            </w:pPr>
            <w:r>
              <w:rPr>
                <w:rFonts w:ascii="Arial" w:hAnsi="Arial" w:cs="Arial"/>
              </w:rPr>
              <w:t xml:space="preserve">dawid.koziol@nokia.com </w:t>
            </w:r>
          </w:p>
        </w:tc>
      </w:tr>
    </w:tbl>
    <w:p w14:paraId="39F38145" w14:textId="77777777" w:rsidR="006C4E32" w:rsidRDefault="006C4E32" w:rsidP="000D17BC">
      <w:pPr>
        <w:pBdr>
          <w:bottom w:val="single" w:sz="4" w:space="1" w:color="auto"/>
        </w:pBdr>
        <w:spacing w:after="0"/>
        <w:rPr>
          <w:rFonts w:ascii="Arial" w:hAnsi="Arial" w:cs="Arial"/>
        </w:rPr>
      </w:pPr>
    </w:p>
    <w:p w14:paraId="4DB2F46E" w14:textId="77777777" w:rsidR="006C4E32" w:rsidRPr="00430FCA" w:rsidRDefault="006C4E32" w:rsidP="006C4E32">
      <w:pPr>
        <w:pBdr>
          <w:bottom w:val="single" w:sz="4" w:space="1" w:color="auto"/>
        </w:pBdr>
        <w:rPr>
          <w:rFonts w:ascii="Arial" w:hAnsi="Arial" w:cs="Arial"/>
        </w:rPr>
      </w:pPr>
    </w:p>
    <w:p w14:paraId="6557FAE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D7CF7A5" w14:textId="77777777" w:rsidTr="001A248F">
        <w:trPr>
          <w:jc w:val="center"/>
        </w:trPr>
        <w:tc>
          <w:tcPr>
            <w:tcW w:w="6185" w:type="dxa"/>
            <w:shd w:val="clear" w:color="auto" w:fill="E0E0E0"/>
          </w:tcPr>
          <w:p w14:paraId="7B421D3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673C31" w14:textId="30BCF235" w:rsidR="00D22398" w:rsidRPr="008836AC" w:rsidRDefault="0036248C" w:rsidP="00C4666A">
            <w:pPr>
              <w:pStyle w:val="TAL"/>
              <w:jc w:val="center"/>
              <w:rPr>
                <w:color w:val="FF0000"/>
                <w:lang w:eastAsia="ja-JP"/>
              </w:rPr>
            </w:pPr>
            <w:r w:rsidRPr="00F96D22">
              <w:rPr>
                <w:rFonts w:hint="eastAsia"/>
                <w:lang w:eastAsia="ja-JP"/>
              </w:rPr>
              <w:t>Yes</w:t>
            </w:r>
          </w:p>
        </w:tc>
      </w:tr>
    </w:tbl>
    <w:p w14:paraId="7E355898" w14:textId="77777777" w:rsidR="00D22398" w:rsidRDefault="00D22398" w:rsidP="0039390A">
      <w:pPr>
        <w:spacing w:after="0"/>
        <w:rPr>
          <w:rFonts w:ascii="Arial" w:hAnsi="Arial" w:cs="Arial"/>
        </w:rPr>
      </w:pPr>
    </w:p>
    <w:p w14:paraId="5F94AF6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193FA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1ABEFF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F98B7E9" w14:textId="64753FA5" w:rsidR="004137FF" w:rsidRDefault="004137FF" w:rsidP="00C17C6C">
      <w:pPr>
        <w:spacing w:after="0"/>
        <w:rPr>
          <w:rFonts w:ascii="Arial" w:hAnsi="Arial" w:cs="Arial"/>
        </w:rPr>
      </w:pPr>
      <w:r>
        <w:rPr>
          <w:rFonts w:ascii="Arial" w:hAnsi="Arial" w:cs="Arial"/>
        </w:rPr>
        <w:t xml:space="preserve">More RAN2 time is needed to </w:t>
      </w:r>
      <w:r w:rsidR="00F96D22">
        <w:rPr>
          <w:rFonts w:ascii="Arial" w:hAnsi="Arial" w:cs="Arial"/>
        </w:rPr>
        <w:t xml:space="preserve">address the proposed objectives. </w:t>
      </w:r>
      <w:r>
        <w:rPr>
          <w:rFonts w:ascii="Arial" w:hAnsi="Arial" w:cs="Arial"/>
        </w:rPr>
        <w:t xml:space="preserve">RAN1 </w:t>
      </w:r>
      <w:r w:rsidR="008A31E2">
        <w:rPr>
          <w:rFonts w:ascii="Arial" w:hAnsi="Arial" w:cs="Arial"/>
        </w:rPr>
        <w:t>TUs are add</w:t>
      </w:r>
      <w:r w:rsidR="00FC58B2">
        <w:rPr>
          <w:rFonts w:ascii="Arial" w:hAnsi="Arial" w:cs="Arial"/>
        </w:rPr>
        <w:t xml:space="preserve">ed to account for their work </w:t>
      </w:r>
      <w:r w:rsidR="006C5256">
        <w:rPr>
          <w:rFonts w:ascii="Arial" w:hAnsi="Arial" w:cs="Arial"/>
        </w:rPr>
        <w:t>o</w:t>
      </w:r>
      <w:r w:rsidR="00F96D22">
        <w:rPr>
          <w:rFonts w:ascii="Arial" w:hAnsi="Arial" w:cs="Arial"/>
        </w:rPr>
        <w:t xml:space="preserve">n some </w:t>
      </w:r>
      <w:r w:rsidR="00AA55B8">
        <w:rPr>
          <w:rFonts w:ascii="Arial" w:hAnsi="Arial" w:cs="Arial"/>
        </w:rPr>
        <w:t xml:space="preserve">of the </w:t>
      </w:r>
      <w:r w:rsidR="00F96D22">
        <w:rPr>
          <w:rFonts w:ascii="Arial" w:hAnsi="Arial" w:cs="Arial"/>
        </w:rPr>
        <w:t>objectives.</w:t>
      </w:r>
    </w:p>
    <w:p w14:paraId="3E21512F" w14:textId="77777777" w:rsidR="00011C3B" w:rsidRPr="003B7182" w:rsidRDefault="00011C3B" w:rsidP="00C17C6C">
      <w:pPr>
        <w:spacing w:after="0"/>
        <w:rPr>
          <w:rFonts w:ascii="Arial" w:hAnsi="Arial" w:cs="Arial"/>
        </w:rPr>
      </w:pPr>
    </w:p>
    <w:p w14:paraId="1F344554"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3546568"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7C321F8"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23FB031C" w14:textId="77777777" w:rsidR="00701410" w:rsidRDefault="00701410" w:rsidP="00701410">
      <w:pPr>
        <w:pStyle w:val="Heading4"/>
        <w:rPr>
          <w:lang w:eastAsia="ja-JP"/>
        </w:rPr>
      </w:pPr>
      <w:r>
        <w:rPr>
          <w:lang w:eastAsia="ja-JP"/>
        </w:rPr>
        <w:t>2.1.1</w:t>
      </w:r>
      <w:r>
        <w:rPr>
          <w:lang w:eastAsia="ja-JP"/>
        </w:rPr>
        <w:tab/>
        <w:t>Agreements</w:t>
      </w:r>
    </w:p>
    <w:p w14:paraId="6FB2FEBE" w14:textId="77777777" w:rsidR="003A4B47" w:rsidRPr="00701410" w:rsidRDefault="00701410" w:rsidP="00701410">
      <w:pPr>
        <w:pStyle w:val="Heading4"/>
        <w:rPr>
          <w:lang w:eastAsia="ja-JP"/>
        </w:rPr>
      </w:pPr>
      <w:r>
        <w:rPr>
          <w:lang w:eastAsia="ja-JP"/>
        </w:rPr>
        <w:t>2.1.2</w:t>
      </w:r>
      <w:r>
        <w:rPr>
          <w:lang w:eastAsia="ja-JP"/>
        </w:rPr>
        <w:tab/>
        <w:t>Remaining Open issues</w:t>
      </w:r>
    </w:p>
    <w:p w14:paraId="40E3BA5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B710E4B" w14:textId="77777777" w:rsidR="00701410" w:rsidRDefault="00701410" w:rsidP="00701410">
      <w:pPr>
        <w:pStyle w:val="Heading4"/>
        <w:rPr>
          <w:lang w:eastAsia="ja-JP"/>
        </w:rPr>
      </w:pPr>
      <w:r>
        <w:rPr>
          <w:lang w:eastAsia="ja-JP"/>
        </w:rPr>
        <w:t>2.2.1</w:t>
      </w:r>
      <w:r>
        <w:rPr>
          <w:lang w:eastAsia="ja-JP"/>
        </w:rPr>
        <w:tab/>
        <w:t>Agreements</w:t>
      </w:r>
    </w:p>
    <w:p w14:paraId="3B3E6043" w14:textId="4DC2ECD8" w:rsidR="00C21339" w:rsidRDefault="00701410" w:rsidP="00A86AB5">
      <w:pPr>
        <w:pStyle w:val="Heading4"/>
        <w:rPr>
          <w:lang w:eastAsia="ja-JP"/>
        </w:rPr>
      </w:pPr>
      <w:r>
        <w:rPr>
          <w:lang w:eastAsia="ja-JP"/>
        </w:rPr>
        <w:t>2.2.2</w:t>
      </w:r>
      <w:r>
        <w:rPr>
          <w:lang w:eastAsia="ja-JP"/>
        </w:rPr>
        <w:tab/>
        <w:t xml:space="preserve">Remaining Open issues </w:t>
      </w:r>
    </w:p>
    <w:p w14:paraId="0F865821" w14:textId="77777777" w:rsidR="0056172B" w:rsidRPr="0056172B" w:rsidRDefault="0056172B" w:rsidP="0056172B">
      <w:pPr>
        <w:pStyle w:val="B2"/>
        <w:ind w:left="0" w:firstLine="0"/>
        <w:rPr>
          <w:lang w:val="en-US"/>
        </w:rPr>
      </w:pPr>
      <w:r w:rsidRPr="0056172B">
        <w:rPr>
          <w:lang w:val="en-US"/>
        </w:rPr>
        <w:t xml:space="preserve">L2/L3 enhancements </w:t>
      </w:r>
    </w:p>
    <w:p w14:paraId="14E921E2" w14:textId="77777777" w:rsidR="0056172B" w:rsidRPr="0056172B" w:rsidRDefault="0056172B" w:rsidP="0056172B">
      <w:pPr>
        <w:pStyle w:val="B2"/>
        <w:numPr>
          <w:ilvl w:val="0"/>
          <w:numId w:val="22"/>
        </w:numPr>
        <w:rPr>
          <w:lang w:val="en-US"/>
        </w:rPr>
      </w:pPr>
      <w:r w:rsidRPr="0056172B">
        <w:rPr>
          <w:lang w:val="en-US"/>
        </w:rPr>
        <w:t>Data duplication enhancements, including:</w:t>
      </w:r>
    </w:p>
    <w:p w14:paraId="4EC58B81" w14:textId="535312C4" w:rsidR="0056172B" w:rsidRPr="0056172B" w:rsidRDefault="0056172B" w:rsidP="0056172B">
      <w:pPr>
        <w:pStyle w:val="B2"/>
        <w:numPr>
          <w:ilvl w:val="1"/>
          <w:numId w:val="22"/>
        </w:numPr>
        <w:rPr>
          <w:lang w:val="en-US"/>
        </w:rPr>
      </w:pPr>
      <w:r w:rsidRPr="0056172B">
        <w:rPr>
          <w:lang w:val="en-US"/>
        </w:rPr>
        <w:t>Higher</w:t>
      </w:r>
      <w:r w:rsidR="008A31E2">
        <w:rPr>
          <w:lang w:val="en-US"/>
        </w:rPr>
        <w:t xml:space="preserve"> layer multi-connectivity</w:t>
      </w:r>
    </w:p>
    <w:p w14:paraId="0B85BABE" w14:textId="2A49BF53" w:rsidR="0056172B" w:rsidRPr="0056172B" w:rsidRDefault="0056172B" w:rsidP="0056172B">
      <w:pPr>
        <w:pStyle w:val="B2"/>
        <w:numPr>
          <w:ilvl w:val="0"/>
          <w:numId w:val="22"/>
        </w:numPr>
        <w:rPr>
          <w:lang w:val="en-US"/>
        </w:rPr>
      </w:pPr>
      <w:r w:rsidRPr="0056172B">
        <w:rPr>
          <w:lang w:val="en-US"/>
        </w:rPr>
        <w:t xml:space="preserve">UL/DL intra-UE </w:t>
      </w:r>
      <w:proofErr w:type="spellStart"/>
      <w:r w:rsidRPr="0056172B">
        <w:rPr>
          <w:lang w:val="en-US"/>
        </w:rPr>
        <w:t>priorization</w:t>
      </w:r>
      <w:proofErr w:type="spellEnd"/>
      <w:r w:rsidRPr="0056172B">
        <w:rPr>
          <w:lang w:val="en-US"/>
        </w:rPr>
        <w:t xml:space="preserve">/multiplexing (higher layer </w:t>
      </w:r>
      <w:r w:rsidR="008A31E2">
        <w:rPr>
          <w:lang w:val="en-US"/>
        </w:rPr>
        <w:t>aspects)</w:t>
      </w:r>
    </w:p>
    <w:p w14:paraId="3F2981CB" w14:textId="77777777" w:rsidR="0056172B" w:rsidRPr="0056172B" w:rsidRDefault="0056172B" w:rsidP="0056172B"/>
    <w:p w14:paraId="36651373" w14:textId="72F71BC1" w:rsidR="0056172B" w:rsidRPr="0056172B" w:rsidRDefault="0056172B" w:rsidP="0056172B">
      <w:r>
        <w:t xml:space="preserve">Time Sensitive Networking </w:t>
      </w:r>
      <w:r w:rsidRPr="0056172B">
        <w:t>with the following study areas:</w:t>
      </w:r>
    </w:p>
    <w:p w14:paraId="5EA80049" w14:textId="77777777" w:rsidR="0056172B" w:rsidRPr="0056172B" w:rsidRDefault="0056172B" w:rsidP="0056172B">
      <w:pPr>
        <w:pStyle w:val="B2"/>
        <w:numPr>
          <w:ilvl w:val="0"/>
          <w:numId w:val="22"/>
        </w:numPr>
        <w:rPr>
          <w:lang w:val="en-US"/>
        </w:rPr>
      </w:pPr>
      <w:r w:rsidRPr="0056172B">
        <w:rPr>
          <w:lang w:val="en-US"/>
        </w:rPr>
        <w:t>Accurate reference timing: Delivery &amp; related process (Proposals include: SIB delivery or RRC delivery to UEs, Multiple Transmission points, …)</w:t>
      </w:r>
    </w:p>
    <w:p w14:paraId="6E1FE4BB" w14:textId="77777777" w:rsidR="0056172B" w:rsidRPr="0056172B" w:rsidRDefault="0056172B" w:rsidP="0056172B">
      <w:pPr>
        <w:pStyle w:val="B2"/>
        <w:numPr>
          <w:ilvl w:val="0"/>
          <w:numId w:val="22"/>
        </w:numPr>
        <w:rPr>
          <w:lang w:val="en-US"/>
        </w:rPr>
      </w:pPr>
      <w:r w:rsidRPr="0056172B">
        <w:rPr>
          <w:lang w:val="en-US"/>
        </w:rPr>
        <w:t>Scheduling enhancements / traffic patterns / QoS for wireless Ethernet, Enhancements to support of cyclic traffic</w:t>
      </w:r>
    </w:p>
    <w:p w14:paraId="5896CF92" w14:textId="387C26B6" w:rsidR="0056172B" w:rsidRPr="0056172B" w:rsidRDefault="0056172B" w:rsidP="0056172B">
      <w:pPr>
        <w:pStyle w:val="B2"/>
        <w:numPr>
          <w:ilvl w:val="0"/>
          <w:numId w:val="22"/>
        </w:numPr>
        <w:rPr>
          <w:lang w:val="en-US"/>
        </w:rPr>
      </w:pPr>
      <w:r w:rsidRPr="0056172B">
        <w:rPr>
          <w:lang w:val="en-US"/>
        </w:rPr>
        <w:t>Ethernet header compression (with defining new ROHC Profile)</w:t>
      </w:r>
    </w:p>
    <w:p w14:paraId="62FFBE7C"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83B7437" w14:textId="77777777" w:rsidR="00701410" w:rsidRDefault="00701410" w:rsidP="00701410">
      <w:pPr>
        <w:pStyle w:val="Heading4"/>
        <w:rPr>
          <w:lang w:eastAsia="ja-JP"/>
        </w:rPr>
      </w:pPr>
      <w:r>
        <w:rPr>
          <w:lang w:eastAsia="ja-JP"/>
        </w:rPr>
        <w:t>2.3.1</w:t>
      </w:r>
      <w:r>
        <w:rPr>
          <w:lang w:eastAsia="ja-JP"/>
        </w:rPr>
        <w:tab/>
        <w:t>Agreements</w:t>
      </w:r>
    </w:p>
    <w:p w14:paraId="6BE61B4C" w14:textId="41E05198" w:rsidR="00701410" w:rsidRDefault="00701410" w:rsidP="00701410">
      <w:pPr>
        <w:pStyle w:val="Heading4"/>
        <w:rPr>
          <w:lang w:eastAsia="ja-JP"/>
        </w:rPr>
      </w:pPr>
      <w:r>
        <w:rPr>
          <w:lang w:eastAsia="ja-JP"/>
        </w:rPr>
        <w:t>2.3.2</w:t>
      </w:r>
      <w:r>
        <w:rPr>
          <w:lang w:eastAsia="ja-JP"/>
        </w:rPr>
        <w:tab/>
        <w:t>Remaining Open issues</w:t>
      </w:r>
    </w:p>
    <w:p w14:paraId="02FBBC56" w14:textId="77777777" w:rsidR="0056172B" w:rsidRPr="0056172B" w:rsidRDefault="0056172B" w:rsidP="0056172B">
      <w:r>
        <w:t xml:space="preserve">Time Sensitive Networking </w:t>
      </w:r>
      <w:r w:rsidRPr="0056172B">
        <w:t>with the following study areas:</w:t>
      </w:r>
    </w:p>
    <w:p w14:paraId="0E74D396" w14:textId="77777777" w:rsidR="0056172B" w:rsidRPr="0056172B" w:rsidRDefault="0056172B" w:rsidP="0056172B">
      <w:pPr>
        <w:pStyle w:val="B2"/>
        <w:numPr>
          <w:ilvl w:val="0"/>
          <w:numId w:val="22"/>
        </w:numPr>
        <w:rPr>
          <w:lang w:val="en-US"/>
        </w:rPr>
      </w:pPr>
      <w:r w:rsidRPr="0056172B">
        <w:rPr>
          <w:lang w:val="en-US"/>
        </w:rPr>
        <w:t>Accurate reference timing: Delivery &amp; related process (Proposals include: SIB delivery or RRC delivery to UEs, Multiple Transmission points, …)</w:t>
      </w:r>
    </w:p>
    <w:p w14:paraId="32E5D8A5" w14:textId="77777777" w:rsidR="0056172B" w:rsidRPr="0056172B" w:rsidRDefault="0056172B" w:rsidP="0056172B">
      <w:pPr>
        <w:pStyle w:val="B2"/>
        <w:numPr>
          <w:ilvl w:val="0"/>
          <w:numId w:val="22"/>
        </w:numPr>
        <w:rPr>
          <w:lang w:val="en-US"/>
        </w:rPr>
      </w:pPr>
      <w:r w:rsidRPr="0056172B">
        <w:rPr>
          <w:lang w:val="en-US"/>
        </w:rPr>
        <w:t>Scheduling enhancements / traffic patterns / QoS for wireless Ethernet, Enhancements to support of cyclic traffic</w:t>
      </w:r>
    </w:p>
    <w:p w14:paraId="36B4F06F" w14:textId="77777777" w:rsidR="0056172B" w:rsidRPr="0056172B" w:rsidRDefault="0056172B" w:rsidP="0056172B">
      <w:pPr>
        <w:pStyle w:val="B2"/>
        <w:numPr>
          <w:ilvl w:val="0"/>
          <w:numId w:val="22"/>
        </w:numPr>
        <w:rPr>
          <w:lang w:val="en-US"/>
        </w:rPr>
      </w:pPr>
      <w:r w:rsidRPr="0056172B">
        <w:rPr>
          <w:lang w:val="en-US"/>
        </w:rPr>
        <w:t>Ethernet header compression (with defining new ROHC Profile)</w:t>
      </w:r>
    </w:p>
    <w:p w14:paraId="75B23116" w14:textId="77777777" w:rsidR="00701410" w:rsidRDefault="00701410" w:rsidP="00B545E5">
      <w:pPr>
        <w:pStyle w:val="Heading2"/>
        <w:ind w:left="0" w:firstLine="0"/>
        <w:rPr>
          <w:lang w:eastAsia="ja-JP"/>
        </w:rPr>
      </w:pPr>
      <w:r>
        <w:rPr>
          <w:lang w:eastAsia="ja-JP"/>
        </w:rPr>
        <w:t>2.4</w:t>
      </w:r>
      <w:r>
        <w:rPr>
          <w:lang w:eastAsia="ja-JP"/>
        </w:rPr>
        <w:tab/>
      </w:r>
      <w:r>
        <w:rPr>
          <w:rFonts w:hint="eastAsia"/>
          <w:lang w:eastAsia="ja-JP"/>
        </w:rPr>
        <w:t>RAN4</w:t>
      </w:r>
    </w:p>
    <w:p w14:paraId="50120A35" w14:textId="77777777" w:rsidR="00701410" w:rsidRDefault="00701410" w:rsidP="00701410">
      <w:pPr>
        <w:pStyle w:val="Heading4"/>
        <w:rPr>
          <w:lang w:eastAsia="ja-JP"/>
        </w:rPr>
      </w:pPr>
      <w:r>
        <w:rPr>
          <w:lang w:eastAsia="ja-JP"/>
        </w:rPr>
        <w:t>2.4.1</w:t>
      </w:r>
      <w:r>
        <w:rPr>
          <w:lang w:eastAsia="ja-JP"/>
        </w:rPr>
        <w:tab/>
        <w:t>Agreements</w:t>
      </w:r>
    </w:p>
    <w:p w14:paraId="5F1E7EC6"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2FF264DF"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1148AEB" w14:textId="77777777" w:rsidR="00815869" w:rsidRDefault="00815869" w:rsidP="00815869">
      <w:pPr>
        <w:pStyle w:val="Heading4"/>
        <w:rPr>
          <w:lang w:eastAsia="ja-JP"/>
        </w:rPr>
      </w:pPr>
      <w:r>
        <w:rPr>
          <w:lang w:eastAsia="ja-JP"/>
        </w:rPr>
        <w:t>2.5.1</w:t>
      </w:r>
      <w:r>
        <w:rPr>
          <w:lang w:eastAsia="ja-JP"/>
        </w:rPr>
        <w:tab/>
        <w:t>Agreements</w:t>
      </w:r>
    </w:p>
    <w:p w14:paraId="0C220CED" w14:textId="77777777" w:rsidR="00815869" w:rsidRDefault="00815869" w:rsidP="00815869">
      <w:pPr>
        <w:pStyle w:val="Heading4"/>
        <w:rPr>
          <w:lang w:eastAsia="ja-JP"/>
        </w:rPr>
      </w:pPr>
      <w:r>
        <w:rPr>
          <w:lang w:eastAsia="ja-JP"/>
        </w:rPr>
        <w:t>2.5.2</w:t>
      </w:r>
      <w:r>
        <w:rPr>
          <w:lang w:eastAsia="ja-JP"/>
        </w:rPr>
        <w:tab/>
        <w:t>Remaining Open issues</w:t>
      </w:r>
    </w:p>
    <w:p w14:paraId="11569261" w14:textId="77777777" w:rsidR="00815869" w:rsidRDefault="00815869" w:rsidP="00815869">
      <w:pPr>
        <w:pStyle w:val="Heading4"/>
        <w:rPr>
          <w:lang w:eastAsia="ja-JP"/>
        </w:rPr>
      </w:pPr>
      <w:r>
        <w:rPr>
          <w:lang w:eastAsia="ja-JP"/>
        </w:rPr>
        <w:t>2.5.3</w:t>
      </w:r>
      <w:r>
        <w:rPr>
          <w:lang w:eastAsia="ja-JP"/>
        </w:rPr>
        <w:tab/>
        <w:t>Remaining Open issues with cross-WG dependencies</w:t>
      </w:r>
    </w:p>
    <w:p w14:paraId="413A4DA5" w14:textId="77777777" w:rsidR="00815869" w:rsidRPr="00815869" w:rsidRDefault="00815869" w:rsidP="00815869">
      <w:pPr>
        <w:pStyle w:val="Heading4"/>
        <w:rPr>
          <w:lang w:eastAsia="ja-JP"/>
        </w:rPr>
      </w:pPr>
      <w:r>
        <w:rPr>
          <w:lang w:eastAsia="ja-JP"/>
        </w:rPr>
        <w:t>2.5.4</w:t>
      </w:r>
      <w:r>
        <w:rPr>
          <w:lang w:eastAsia="ja-JP"/>
        </w:rPr>
        <w:tab/>
        <w:t>Estimated Level of Completion</w:t>
      </w:r>
    </w:p>
    <w:p w14:paraId="74C1903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0C5707B" w14:textId="77777777" w:rsidR="00721CF6" w:rsidRDefault="00721CF6" w:rsidP="00721CF6">
      <w:pPr>
        <w:pStyle w:val="Heading4"/>
        <w:rPr>
          <w:lang w:eastAsia="ja-JP"/>
        </w:rPr>
      </w:pPr>
      <w:r>
        <w:rPr>
          <w:lang w:eastAsia="ja-JP"/>
        </w:rPr>
        <w:t>2.6.1</w:t>
      </w:r>
      <w:r>
        <w:rPr>
          <w:lang w:eastAsia="ja-JP"/>
        </w:rPr>
        <w:tab/>
        <w:t>Agreements</w:t>
      </w:r>
    </w:p>
    <w:p w14:paraId="71790003"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4A02716B" w14:textId="77777777" w:rsidR="005A6C96" w:rsidRDefault="005A6C96" w:rsidP="00701410">
      <w:pPr>
        <w:pStyle w:val="Heading4"/>
        <w:rPr>
          <w:rFonts w:cs="Arial"/>
        </w:rPr>
      </w:pPr>
    </w:p>
    <w:p w14:paraId="5AC5F94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7F9DA3B" w14:textId="77777777"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7"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E00E44" w:rsidRPr="00E00E44" w14:paraId="72568B02" w14:textId="77777777"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473612C7"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007B3430"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118DCB64"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07C0666B"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7B25C07E"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14:paraId="7EB5F4DB" w14:textId="77777777"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1FBD3D"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45ABD48E"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14:paraId="6C062E1D" w14:textId="77777777"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FS_Vertical_LAN</w:t>
            </w:r>
            <w:proofErr w:type="spellEnd"/>
          </w:p>
          <w:p w14:paraId="44240945"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cyberCAV</w:t>
            </w:r>
            <w:proofErr w:type="spellEnd"/>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358463EC"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8" w:history="1">
              <w:r w:rsidRPr="00E00E44">
                <w:rPr>
                  <w:rFonts w:ascii="Calibri" w:hAnsi="Calibri"/>
                  <w:color w:val="0563C1"/>
                  <w:sz w:val="16"/>
                  <w:szCs w:val="16"/>
                  <w:u w:val="single"/>
                  <w:lang w:val="de-DE"/>
                </w:rPr>
                <w:t>Hui.ni@huawei.com</w:t>
              </w:r>
            </w:hyperlink>
          </w:p>
          <w:p w14:paraId="32FA35FE" w14:textId="77777777"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hyperlink r:id="rId9" w:history="1">
              <w:r w:rsidRPr="00E00E44">
                <w:rPr>
                  <w:rFonts w:ascii="Calibri" w:hAnsi="Calibri"/>
                  <w:color w:val="0563C1"/>
                  <w:sz w:val="16"/>
                  <w:szCs w:val="16"/>
                  <w:u w:val="single"/>
                  <w:lang w:val="de-DE"/>
                </w:rPr>
                <w:t>Devaki.chandramouli@nokia.com</w:t>
              </w:r>
            </w:hyperlink>
          </w:p>
          <w:p w14:paraId="43F62245"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0" w:history="1">
              <w:r w:rsidRPr="00E00E44">
                <w:rPr>
                  <w:rFonts w:ascii="Calibri" w:hAnsi="Calibri"/>
                  <w:color w:val="0563C1"/>
                  <w:sz w:val="16"/>
                  <w:szCs w:val="16"/>
                  <w:u w:val="single"/>
                  <w:lang w:val="de-DE"/>
                </w:rPr>
                <w:t>joachim.walewski@siemens.com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548D9877"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14:paraId="571F008B" w14:textId="77777777"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FS_NR_unlic</w:t>
            </w:r>
            <w:proofErr w:type="spellEnd"/>
          </w:p>
          <w:p w14:paraId="5B64C33D"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43A2E6D5"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1" w:history="1">
              <w:r w:rsidRPr="00E00E44">
                <w:rPr>
                  <w:rFonts w:ascii="Calibri" w:hAnsi="Calibri"/>
                  <w:color w:val="0563C1"/>
                  <w:sz w:val="16"/>
                  <w:szCs w:val="16"/>
                  <w:u w:val="single"/>
                  <w:lang w:val="en-US"/>
                </w:rPr>
                <w:t>chengyan.cheng@huawei.com</w:t>
              </w:r>
            </w:hyperlink>
          </w:p>
          <w:p w14:paraId="5B7E53E4" w14:textId="77777777"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12" w:history="1">
              <w:r w:rsidRPr="00E00E44">
                <w:rPr>
                  <w:rFonts w:ascii="Calibri" w:hAnsi="Calibri"/>
                  <w:color w:val="0563C1"/>
                  <w:sz w:val="16"/>
                  <w:szCs w:val="16"/>
                  <w:u w:val="single"/>
                  <w:lang w:val="en-US"/>
                </w:rPr>
                <w:t>jingsun@qti.qualcomm.com</w:t>
              </w:r>
            </w:hyperlink>
          </w:p>
          <w:p w14:paraId="18653BDB"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3" w:history="1">
              <w:r w:rsidRPr="00E00E44">
                <w:rPr>
                  <w:rFonts w:ascii="Calibri" w:hAnsi="Calibri"/>
                  <w:color w:val="0563C1"/>
                  <w:sz w:val="16"/>
                  <w:szCs w:val="16"/>
                  <w:u w:val="single"/>
                  <w:lang w:val="en-US"/>
                </w:rPr>
                <w:t>dawid.koziol@nokia.com</w:t>
              </w:r>
            </w:hyperlink>
          </w:p>
        </w:tc>
      </w:tr>
      <w:tr w:rsidR="00E00E44" w:rsidRPr="00E00E44" w14:paraId="19947605" w14:textId="77777777"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257F6D85"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249959D1"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2A1759E1"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4" w:history="1">
              <w:r w:rsidRPr="00E00E44">
                <w:rPr>
                  <w:rFonts w:ascii="Calibri" w:hAnsi="Calibri"/>
                  <w:color w:val="0563C1"/>
                  <w:sz w:val="16"/>
                  <w:szCs w:val="16"/>
                  <w:u w:val="single"/>
                  <w:lang w:val="de-DE"/>
                </w:rPr>
                <w:t>laeyoung.kim@lge.com</w:t>
              </w:r>
            </w:hyperlink>
          </w:p>
          <w:p w14:paraId="5CDFD3FE"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5" w:history="1">
              <w:r w:rsidRPr="00E00E44">
                <w:rPr>
                  <w:rFonts w:ascii="Calibri" w:hAnsi="Calibri"/>
                  <w:color w:val="0563C1"/>
                  <w:sz w:val="16"/>
                  <w:szCs w:val="16"/>
                  <w:u w:val="single"/>
                  <w:lang w:val="de-DE"/>
                </w:rPr>
                <w:t>sungduck.chun@lge.com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11D4AD83"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27114632"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6" w:history="1">
              <w:r w:rsidRPr="00E00E44">
                <w:rPr>
                  <w:rFonts w:ascii="Calibri" w:hAnsi="Calibri"/>
                  <w:color w:val="0563C1"/>
                  <w:sz w:val="16"/>
                  <w:szCs w:val="16"/>
                  <w:u w:val="single"/>
                  <w:lang w:val="en-US"/>
                </w:rPr>
                <w:t>Hanbyul.seo@lge.com</w:t>
              </w:r>
            </w:hyperlink>
          </w:p>
          <w:p w14:paraId="5CBEAA34" w14:textId="77777777" w:rsidR="00E00E44" w:rsidRPr="00E00E44" w:rsidRDefault="00407E4D" w:rsidP="00E00E44">
            <w:pPr>
              <w:overflowPunct/>
              <w:autoSpaceDE/>
              <w:autoSpaceDN/>
              <w:adjustRightInd/>
              <w:spacing w:after="0"/>
              <w:textAlignment w:val="auto"/>
              <w:rPr>
                <w:rFonts w:ascii="Verdana" w:eastAsia="Verdana" w:hAnsi="Verdana"/>
                <w:color w:val="120100"/>
                <w:sz w:val="16"/>
                <w:szCs w:val="16"/>
                <w:lang w:val="en-US"/>
              </w:rPr>
            </w:pPr>
            <w:hyperlink r:id="rId17" w:history="1">
              <w:r w:rsidR="00E00E44" w:rsidRPr="00E00E44">
                <w:rPr>
                  <w:rFonts w:ascii="Calibri" w:hAnsi="Calibri"/>
                  <w:color w:val="0563C1"/>
                  <w:sz w:val="16"/>
                  <w:szCs w:val="16"/>
                  <w:u w:val="single"/>
                  <w:lang w:val="en-US"/>
                </w:rPr>
                <w:t>Matthew.webb@huawei.com</w:t>
              </w:r>
            </w:hyperlink>
          </w:p>
        </w:tc>
      </w:tr>
      <w:tr w:rsidR="00E00E44" w:rsidRPr="00A1763C" w14:paraId="4CA50AE7" w14:textId="77777777"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804B38"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27D2A665"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FS_eLCS</w:t>
            </w:r>
            <w:proofErr w:type="spellEnd"/>
          </w:p>
          <w:p w14:paraId="57463EB1"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3CDFE983"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8" w:history="1">
              <w:r w:rsidRPr="00E00E44">
                <w:rPr>
                  <w:rFonts w:ascii="Calibri" w:hAnsi="Calibri"/>
                  <w:color w:val="0563C1"/>
                  <w:sz w:val="16"/>
                  <w:szCs w:val="16"/>
                  <w:u w:val="single"/>
                  <w:lang w:val="de-DE"/>
                </w:rPr>
                <w:t>aiming@catt.cn</w:t>
              </w:r>
            </w:hyperlink>
          </w:p>
          <w:p w14:paraId="750E1EED"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9" w:history="1">
              <w:r w:rsidRPr="00E00E44">
                <w:rPr>
                  <w:rFonts w:ascii="Calibri" w:hAnsi="Calibri"/>
                  <w:color w:val="0563C1"/>
                  <w:sz w:val="16"/>
                  <w:szCs w:val="16"/>
                  <w:u w:val="single"/>
                  <w:lang w:val="de-DE"/>
                </w:rPr>
                <w:t>lionel.ries@esa.int</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39C57038"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666EF393"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20" w:history="1">
              <w:r w:rsidRPr="00E00E44">
                <w:rPr>
                  <w:rFonts w:ascii="Calibri" w:hAnsi="Calibri"/>
                  <w:color w:val="0563C1"/>
                  <w:sz w:val="16"/>
                  <w:szCs w:val="16"/>
                  <w:u w:val="single"/>
                  <w:lang w:val="de-DE"/>
                </w:rPr>
                <w:t>alexey.khoryaev@INTEL.COM</w:t>
              </w:r>
            </w:hyperlink>
          </w:p>
          <w:p w14:paraId="4983496F" w14:textId="77777777" w:rsidR="00E00E44" w:rsidRPr="00E00E44" w:rsidRDefault="00407E4D" w:rsidP="00E00E44">
            <w:pPr>
              <w:overflowPunct/>
              <w:autoSpaceDE/>
              <w:autoSpaceDN/>
              <w:adjustRightInd/>
              <w:spacing w:after="0"/>
              <w:textAlignment w:val="auto"/>
              <w:rPr>
                <w:rFonts w:ascii="Verdana" w:eastAsia="Verdana" w:hAnsi="Verdana"/>
                <w:color w:val="120100"/>
                <w:sz w:val="16"/>
                <w:szCs w:val="16"/>
                <w:lang w:val="de-DE"/>
              </w:rPr>
            </w:pPr>
            <w:hyperlink r:id="rId21" w:history="1">
              <w:r w:rsidR="00E00E44" w:rsidRPr="00E00E44">
                <w:rPr>
                  <w:rFonts w:ascii="Calibri" w:hAnsi="Calibri"/>
                  <w:color w:val="0563C1"/>
                  <w:sz w:val="16"/>
                  <w:szCs w:val="16"/>
                  <w:u w:val="single"/>
                  <w:lang w:val="de-DE"/>
                </w:rPr>
                <w:t>asbjorn.grovlen@ERICSSON.COM</w:t>
              </w:r>
            </w:hyperlink>
          </w:p>
        </w:tc>
      </w:tr>
      <w:tr w:rsidR="00E00E44" w:rsidRPr="00E00E44" w14:paraId="4F8A29A1" w14:textId="77777777"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72A0291D"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05563EA4"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58ADCBDB"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22" w:history="1">
              <w:r w:rsidRPr="00E00E44">
                <w:rPr>
                  <w:rFonts w:ascii="Calibri" w:hAnsi="Calibri"/>
                  <w:color w:val="0563C1"/>
                  <w:sz w:val="16"/>
                  <w:szCs w:val="16"/>
                  <w:u w:val="single"/>
                  <w:lang w:val="de-DE"/>
                </w:rPr>
                <w:t>harisz@qti.qualcomm.com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1E7265D4"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25B9449E"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23" w:history="1">
              <w:r w:rsidRPr="00E00E44">
                <w:rPr>
                  <w:rFonts w:ascii="Calibri" w:hAnsi="Calibri"/>
                  <w:color w:val="0563C1"/>
                  <w:sz w:val="16"/>
                  <w:szCs w:val="16"/>
                  <w:u w:val="single"/>
                  <w:lang w:val="en-US"/>
                </w:rPr>
                <w:t>alex.hsu@mediatek.com</w:t>
              </w:r>
            </w:hyperlink>
          </w:p>
        </w:tc>
      </w:tr>
      <w:tr w:rsidR="00E00E44" w:rsidRPr="00E00E44" w14:paraId="26C5D195" w14:textId="77777777"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6BE33A"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7FF8E475"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14:paraId="0A616C26"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567E99C9"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24" w:history="1">
              <w:r w:rsidRPr="00E00E44">
                <w:rPr>
                  <w:rFonts w:ascii="Calibri" w:hAnsi="Calibri"/>
                  <w:color w:val="0563C1"/>
                  <w:sz w:val="16"/>
                  <w:szCs w:val="16"/>
                  <w:u w:val="single"/>
                  <w:lang w:val="de-DE"/>
                </w:rPr>
                <w:t>cyril.michel@thalesaleniaspace.com</w:t>
              </w:r>
            </w:hyperlink>
          </w:p>
          <w:p w14:paraId="51DEA5C3"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5" w:history="1">
              <w:r w:rsidRPr="00E00E44">
                <w:rPr>
                  <w:rFonts w:ascii="Calibri" w:hAnsi="Calibri"/>
                  <w:color w:val="0563C1"/>
                  <w:sz w:val="16"/>
                  <w:szCs w:val="16"/>
                  <w:u w:val="single"/>
                  <w:lang w:val="de-DE"/>
                </w:rPr>
                <w:t>cyril.michel@thalesaleniaspace.com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6589F956"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FS_NR_NTN_solutions</w:t>
            </w:r>
            <w:proofErr w:type="spellEnd"/>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792F4DBA"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26" w:history="1">
              <w:r w:rsidRPr="00E00E44">
                <w:rPr>
                  <w:rFonts w:ascii="Calibri" w:hAnsi="Calibri"/>
                  <w:color w:val="0563C1"/>
                  <w:sz w:val="16"/>
                  <w:szCs w:val="16"/>
                  <w:u w:val="single"/>
                  <w:lang w:val="en-US"/>
                </w:rPr>
                <w:t>nicolas.chuberre@thalesaleniaspace.com</w:t>
              </w:r>
            </w:hyperlink>
          </w:p>
        </w:tc>
      </w:tr>
    </w:tbl>
    <w:p w14:paraId="0E060218" w14:textId="77777777" w:rsidR="00E00E44" w:rsidRPr="00E00E44" w:rsidRDefault="00E00E44" w:rsidP="00AD53C7">
      <w:pPr>
        <w:rPr>
          <w:color w:val="0000FF"/>
          <w:u w:val="single"/>
        </w:rPr>
      </w:pPr>
    </w:p>
    <w:p w14:paraId="178B18B4" w14:textId="77777777"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14:paraId="4E3F7DE4" w14:textId="00A052C9" w:rsidR="00701410" w:rsidRDefault="008A31E2" w:rsidP="00701410">
      <w:pPr>
        <w:pStyle w:val="Heading2"/>
        <w:rPr>
          <w:lang w:eastAsia="ja-JP"/>
        </w:rPr>
      </w:pPr>
      <w:r>
        <w:rPr>
          <w:lang w:eastAsia="ja-JP"/>
        </w:rPr>
        <w:t>3.1</w:t>
      </w:r>
      <w:r>
        <w:rPr>
          <w:lang w:eastAsia="ja-JP"/>
        </w:rPr>
        <w:tab/>
        <w:t>SA2</w:t>
      </w:r>
    </w:p>
    <w:p w14:paraId="74CD7F1F" w14:textId="358664E3"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8916159" w14:textId="77777777" w:rsidR="00365434" w:rsidRDefault="00365434" w:rsidP="00365434">
      <w:pPr>
        <w:rPr>
          <w:lang w:eastAsia="ja-JP"/>
        </w:rPr>
      </w:pPr>
      <w:r>
        <w:rPr>
          <w:lang w:eastAsia="ja-JP"/>
        </w:rPr>
        <w:t>Agreed a Key issue to introduce enablers to support Time Sensitive Networking in 5G System. Assumed definitions are as follows:</w:t>
      </w:r>
    </w:p>
    <w:p w14:paraId="0C50623C" w14:textId="77777777" w:rsidR="00365434" w:rsidRDefault="00365434" w:rsidP="00365434">
      <w:pPr>
        <w:rPr>
          <w:i/>
          <w:iCs/>
          <w:lang w:val="en-US" w:eastAsia="ja-JP"/>
        </w:rPr>
      </w:pPr>
      <w:r w:rsidRPr="00157669">
        <w:rPr>
          <w:b/>
          <w:bCs/>
          <w:i/>
          <w:iCs/>
          <w:lang w:val="en-US" w:eastAsia="ja-JP"/>
        </w:rPr>
        <w:t>IEEE Time Sensitive Networking (TSN):</w:t>
      </w:r>
      <w:r w:rsidRPr="00157669">
        <w:rPr>
          <w:lang w:val="en-US" w:eastAsia="ja-JP"/>
        </w:rPr>
        <w:t xml:space="preserve"> </w:t>
      </w:r>
      <w:r w:rsidRPr="00157669">
        <w:rPr>
          <w:i/>
          <w:iCs/>
          <w:lang w:val="en-US" w:eastAsia="ja-JP"/>
        </w:rPr>
        <w:t>A set of standards to define mechanisms for the time-sensitive (i.e. deterministic) transmission of data over Ethernet networks under development by the Time-Sensitive Networking task group of the IEEE 802.1 working group.</w:t>
      </w:r>
    </w:p>
    <w:p w14:paraId="7FD925F0" w14:textId="02D5558B" w:rsidR="00365434" w:rsidRPr="00365434" w:rsidRDefault="00365434" w:rsidP="00365434">
      <w:pPr>
        <w:rPr>
          <w:lang w:eastAsia="ja-JP"/>
        </w:rPr>
      </w:pPr>
      <w:r w:rsidRPr="00157669">
        <w:rPr>
          <w:b/>
          <w:bCs/>
          <w:i/>
          <w:iCs/>
          <w:lang w:val="en-US" w:eastAsia="ja-JP"/>
        </w:rPr>
        <w:t>Time Sensitive Communication (TSC):</w:t>
      </w:r>
      <w:r w:rsidRPr="00157669">
        <w:rPr>
          <w:i/>
          <w:iCs/>
          <w:lang w:val="en-US" w:eastAsia="ja-JP"/>
        </w:rPr>
        <w:t xml:space="preserve"> A communication service that supports deterministic communication and/or isochronous communication with high reliability and availability. It is about providing packet transport with bounds on latency, loss, packet delay variation (jitter), and reliability, where end systems and relay/transmit nodes can be strictly synchronized.</w:t>
      </w:r>
    </w:p>
    <w:p w14:paraId="0A92CCAA"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C247B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0804FD8" w14:textId="365D4084" w:rsidR="008A31E2" w:rsidRPr="00786F17" w:rsidRDefault="008A31E2" w:rsidP="008A31E2">
      <w:pPr>
        <w:numPr>
          <w:ilvl w:val="0"/>
          <w:numId w:val="24"/>
        </w:numPr>
        <w:overflowPunct/>
        <w:autoSpaceDE/>
        <w:autoSpaceDN/>
        <w:adjustRightInd/>
        <w:spacing w:after="0"/>
        <w:jc w:val="both"/>
        <w:textAlignment w:val="auto"/>
        <w:rPr>
          <w:sz w:val="22"/>
          <w:szCs w:val="22"/>
          <w:lang w:val="en-US"/>
        </w:rPr>
      </w:pPr>
      <w:r>
        <w:rPr>
          <w:sz w:val="22"/>
          <w:szCs w:val="22"/>
        </w:rPr>
        <w:t>Architecture approach to be adopted for integrating 5G System within TSN network has major dependency on the feasibility of NG-RAN to support performance and KPI requirements (e.g. tentative requirements in TR 22.804 clause 8.1). Thus, SA2 has initiated an LS towards RAN1/2/3 to check on this.</w:t>
      </w:r>
    </w:p>
    <w:p w14:paraId="0446D70F" w14:textId="6999F94E" w:rsidR="00701410" w:rsidRPr="008A31E2" w:rsidRDefault="008A31E2" w:rsidP="008A31E2">
      <w:pPr>
        <w:numPr>
          <w:ilvl w:val="0"/>
          <w:numId w:val="24"/>
        </w:numPr>
        <w:overflowPunct/>
        <w:autoSpaceDE/>
        <w:autoSpaceDN/>
        <w:adjustRightInd/>
        <w:spacing w:after="0"/>
        <w:jc w:val="both"/>
        <w:textAlignment w:val="auto"/>
        <w:rPr>
          <w:sz w:val="22"/>
          <w:szCs w:val="22"/>
          <w:lang w:val="en-US"/>
        </w:rPr>
      </w:pPr>
      <w:r>
        <w:rPr>
          <w:sz w:val="22"/>
          <w:szCs w:val="22"/>
        </w:rPr>
        <w:t>The adopted architecture will serve as the baseline to specify necessary enhancements to 5G QoS framework and other protocol enhancements to meet the reliability, latency and time synchronization requirements.</w:t>
      </w:r>
    </w:p>
    <w:p w14:paraId="2CB5132C" w14:textId="77777777" w:rsidR="00701410" w:rsidRPr="00610E37" w:rsidRDefault="00701410" w:rsidP="005A6C96">
      <w:pPr>
        <w:tabs>
          <w:tab w:val="left" w:pos="567"/>
        </w:tabs>
        <w:overflowPunct/>
        <w:autoSpaceDE/>
        <w:autoSpaceDN/>
        <w:snapToGrid w:val="0"/>
        <w:spacing w:after="0"/>
        <w:textAlignment w:val="auto"/>
        <w:rPr>
          <w:rFonts w:ascii="Arial" w:hAnsi="Arial" w:cs="Arial"/>
        </w:rPr>
      </w:pPr>
    </w:p>
    <w:p w14:paraId="39AD45B8" w14:textId="77777777" w:rsidR="005A6C96" w:rsidRDefault="00815869" w:rsidP="005A6C96">
      <w:pPr>
        <w:pStyle w:val="Heading2"/>
      </w:pPr>
      <w:r>
        <w:t>4</w:t>
      </w:r>
      <w:r w:rsidR="005A6C96">
        <w:t>.</w:t>
      </w:r>
      <w:r w:rsidR="005A6C96">
        <w:tab/>
        <w:t>References</w:t>
      </w:r>
    </w:p>
    <w:p w14:paraId="4758694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9567526" w14:textId="0AAEA9E0" w:rsidR="00DC4CDA" w:rsidRDefault="00DC4CDA"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SA2</w:t>
      </w:r>
    </w:p>
    <w:p w14:paraId="25CC976D" w14:textId="57E34A1E" w:rsidR="003E3A1A" w:rsidRPr="00DC4CDA" w:rsidRDefault="00167FED" w:rsidP="003E3A1A">
      <w:pPr>
        <w:overflowPunct/>
        <w:autoSpaceDE/>
        <w:autoSpaceDN/>
        <w:snapToGrid w:val="0"/>
        <w:spacing w:after="0"/>
        <w:textAlignment w:val="auto"/>
        <w:rPr>
          <w:rFonts w:ascii="Arial" w:hAnsi="Arial" w:cs="Arial"/>
          <w:bCs/>
          <w:lang w:eastAsia="ja-JP"/>
        </w:rPr>
      </w:pPr>
      <w:r>
        <w:rPr>
          <w:rFonts w:ascii="Arial" w:hAnsi="Arial" w:cs="Arial"/>
          <w:bCs/>
          <w:lang w:eastAsia="ja-JP"/>
        </w:rPr>
        <w:t>[1]</w:t>
      </w:r>
      <w:r>
        <w:rPr>
          <w:rFonts w:ascii="Arial" w:hAnsi="Arial" w:cs="Arial"/>
          <w:bCs/>
          <w:lang w:eastAsia="ja-JP"/>
        </w:rPr>
        <w:tab/>
        <w:t xml:space="preserve">3GPP </w:t>
      </w:r>
      <w:r w:rsidR="008A31E2" w:rsidRPr="00DC4CDA">
        <w:rPr>
          <w:rFonts w:ascii="Arial" w:hAnsi="Arial" w:cs="Arial"/>
          <w:bCs/>
          <w:lang w:eastAsia="ja-JP"/>
        </w:rPr>
        <w:t xml:space="preserve">TR 23.734 </w:t>
      </w:r>
      <w:r w:rsidR="008A31E2" w:rsidRPr="00167FED">
        <w:rPr>
          <w:rFonts w:ascii="Arial" w:hAnsi="Arial" w:cs="Arial"/>
          <w:bCs/>
          <w:i/>
          <w:lang w:eastAsia="ja-JP"/>
        </w:rPr>
        <w:t>Study on 5GS Enhanced support of Vertical and LAN Services</w:t>
      </w:r>
      <w:r w:rsidR="008A31E2" w:rsidRPr="00DC4CDA">
        <w:rPr>
          <w:rFonts w:ascii="Arial" w:hAnsi="Arial" w:cs="Arial"/>
          <w:bCs/>
          <w:lang w:eastAsia="ja-JP"/>
        </w:rPr>
        <w:t>.</w:t>
      </w:r>
      <w:r>
        <w:rPr>
          <w:rFonts w:ascii="Arial" w:hAnsi="Arial" w:cs="Arial"/>
          <w:bCs/>
          <w:lang w:eastAsia="ja-JP"/>
        </w:rPr>
        <w:t xml:space="preserve"> (TR for </w:t>
      </w:r>
      <w:proofErr w:type="spellStart"/>
      <w:r>
        <w:rPr>
          <w:rFonts w:ascii="Arial" w:hAnsi="Arial" w:cs="Arial"/>
          <w:bCs/>
          <w:lang w:eastAsia="ja-JP"/>
        </w:rPr>
        <w:t>FS_Vertical_LAN</w:t>
      </w:r>
      <w:proofErr w:type="spellEnd"/>
      <w:r>
        <w:rPr>
          <w:rFonts w:ascii="Arial" w:hAnsi="Arial" w:cs="Arial"/>
          <w:bCs/>
          <w:lang w:eastAsia="ja-JP"/>
        </w:rPr>
        <w:t>)</w:t>
      </w:r>
    </w:p>
    <w:p w14:paraId="34D9EC04" w14:textId="6CB40E18" w:rsidR="00701410" w:rsidRPr="003E3A1A" w:rsidRDefault="00167FED" w:rsidP="003E3A1A">
      <w:pPr>
        <w:overflowPunct/>
        <w:autoSpaceDE/>
        <w:autoSpaceDN/>
        <w:snapToGrid w:val="0"/>
        <w:spacing w:after="0"/>
        <w:textAlignment w:val="auto"/>
        <w:rPr>
          <w:rFonts w:ascii="Arial" w:hAnsi="Arial" w:cs="Arial"/>
          <w:lang w:eastAsia="ja-JP"/>
        </w:rPr>
      </w:pPr>
      <w:r>
        <w:rPr>
          <w:rFonts w:ascii="Arial" w:hAnsi="Arial" w:cs="Arial"/>
          <w:lang w:eastAsia="ja-JP"/>
        </w:rPr>
        <w:t>[2]</w:t>
      </w:r>
      <w:r>
        <w:rPr>
          <w:rFonts w:ascii="Arial" w:hAnsi="Arial" w:cs="Arial"/>
          <w:lang w:eastAsia="ja-JP"/>
        </w:rPr>
        <w:tab/>
      </w:r>
      <w:r w:rsidR="00A1763C" w:rsidRPr="00A1763C">
        <w:rPr>
          <w:rFonts w:ascii="Arial" w:hAnsi="Arial" w:cs="Arial"/>
          <w:lang w:eastAsia="ja-JP"/>
        </w:rPr>
        <w:t>S2-189051</w:t>
      </w:r>
      <w:r>
        <w:rPr>
          <w:rFonts w:ascii="Arial" w:hAnsi="Arial" w:cs="Arial"/>
          <w:lang w:eastAsia="ja-JP"/>
        </w:rPr>
        <w:t xml:space="preserve">, </w:t>
      </w:r>
      <w:r w:rsidRPr="00167FED">
        <w:rPr>
          <w:rFonts w:ascii="Arial" w:hAnsi="Arial" w:cs="Arial"/>
          <w:i/>
          <w:lang w:eastAsia="ja-JP"/>
        </w:rPr>
        <w:t>LS on TSN integration in the 5G System</w:t>
      </w:r>
      <w:r>
        <w:rPr>
          <w:rFonts w:ascii="Arial" w:hAnsi="Arial" w:cs="Arial"/>
          <w:lang w:eastAsia="ja-JP"/>
        </w:rPr>
        <w:t>, source: SA2</w:t>
      </w:r>
      <w:r w:rsidR="006C5256">
        <w:rPr>
          <w:rFonts w:ascii="Arial" w:hAnsi="Arial" w:cs="Arial"/>
          <w:lang w:eastAsia="ja-JP"/>
        </w:rPr>
        <w:t xml:space="preserve"> </w:t>
      </w:r>
    </w:p>
    <w:p w14:paraId="274030DE"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49F7F33"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5DFBD77"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3745454"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0D3C2A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6E04E78"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2F59D1"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195631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B076416"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5978E0F"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231CF2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BE42497"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A5C9B82"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DC69E39"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7B0BBF0"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226A7C1"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FFE481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92178C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423F21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20C31BA"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38DC9BB1"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24D9718"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5AA134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8B1DD3E"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3C47A" w14:textId="77777777" w:rsidR="008546E5" w:rsidRDefault="008546E5">
      <w:r>
        <w:separator/>
      </w:r>
    </w:p>
  </w:endnote>
  <w:endnote w:type="continuationSeparator" w:id="0">
    <w:p w14:paraId="4155448D" w14:textId="77777777" w:rsidR="008546E5" w:rsidRDefault="00854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Gothic Light">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7F11CF" w14:textId="77777777"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EE4CC9">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E4CC9">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DB0AD7" w14:textId="77777777" w:rsidR="008546E5" w:rsidRDefault="008546E5">
      <w:r>
        <w:separator/>
      </w:r>
    </w:p>
  </w:footnote>
  <w:footnote w:type="continuationSeparator" w:id="0">
    <w:p w14:paraId="543BAF5F" w14:textId="77777777" w:rsidR="008546E5" w:rsidRDefault="008546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038495C"/>
    <w:multiLevelType w:val="hybridMultilevel"/>
    <w:tmpl w:val="021A1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071304"/>
    <w:multiLevelType w:val="hybridMultilevel"/>
    <w:tmpl w:val="68F03280"/>
    <w:lvl w:ilvl="0" w:tplc="040B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E0C633F"/>
    <w:multiLevelType w:val="hybridMultilevel"/>
    <w:tmpl w:val="DDF827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1C36D68"/>
    <w:multiLevelType w:val="hybridMultilevel"/>
    <w:tmpl w:val="DDC434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D235660"/>
    <w:multiLevelType w:val="hybridMultilevel"/>
    <w:tmpl w:val="EA30E1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C0F370A"/>
    <w:multiLevelType w:val="hybridMultilevel"/>
    <w:tmpl w:val="7D8CE4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21"/>
  </w:num>
  <w:num w:numId="4">
    <w:abstractNumId w:val="17"/>
  </w:num>
  <w:num w:numId="5">
    <w:abstractNumId w:val="6"/>
  </w:num>
  <w:num w:numId="6">
    <w:abstractNumId w:val="22"/>
  </w:num>
  <w:num w:numId="7">
    <w:abstractNumId w:val="1"/>
  </w:num>
  <w:num w:numId="8">
    <w:abstractNumId w:val="5"/>
  </w:num>
  <w:num w:numId="9">
    <w:abstractNumId w:val="14"/>
  </w:num>
  <w:num w:numId="10">
    <w:abstractNumId w:val="23"/>
  </w:num>
  <w:num w:numId="11">
    <w:abstractNumId w:val="15"/>
  </w:num>
  <w:num w:numId="12">
    <w:abstractNumId w:val="11"/>
  </w:num>
  <w:num w:numId="13">
    <w:abstractNumId w:val="20"/>
  </w:num>
  <w:num w:numId="14">
    <w:abstractNumId w:val="4"/>
  </w:num>
  <w:num w:numId="15">
    <w:abstractNumId w:val="10"/>
  </w:num>
  <w:num w:numId="16">
    <w:abstractNumId w:val="2"/>
  </w:num>
  <w:num w:numId="17">
    <w:abstractNumId w:val="9"/>
  </w:num>
  <w:num w:numId="18">
    <w:abstractNumId w:val="18"/>
  </w:num>
  <w:num w:numId="19">
    <w:abstractNumId w:val="8"/>
  </w:num>
  <w:num w:numId="20">
    <w:abstractNumId w:val="16"/>
  </w:num>
  <w:num w:numId="21">
    <w:abstractNumId w:val="13"/>
  </w:num>
  <w:num w:numId="22">
    <w:abstractNumId w:val="3"/>
  </w:num>
  <w:num w:numId="23">
    <w:abstractNumId w:val="19"/>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1228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E4F35"/>
    <w:rsid w:val="000F6C1C"/>
    <w:rsid w:val="00116F4B"/>
    <w:rsid w:val="00137471"/>
    <w:rsid w:val="00150FD3"/>
    <w:rsid w:val="00167FED"/>
    <w:rsid w:val="00184428"/>
    <w:rsid w:val="001A248F"/>
    <w:rsid w:val="001A3B5F"/>
    <w:rsid w:val="001C4490"/>
    <w:rsid w:val="001D2C1A"/>
    <w:rsid w:val="001D3BA2"/>
    <w:rsid w:val="001D44B7"/>
    <w:rsid w:val="001E0075"/>
    <w:rsid w:val="001F1B1F"/>
    <w:rsid w:val="001F2A20"/>
    <w:rsid w:val="0022485E"/>
    <w:rsid w:val="00243A99"/>
    <w:rsid w:val="0029567C"/>
    <w:rsid w:val="00301B7A"/>
    <w:rsid w:val="00306D59"/>
    <w:rsid w:val="0032503A"/>
    <w:rsid w:val="00325EE1"/>
    <w:rsid w:val="00327D64"/>
    <w:rsid w:val="003357C0"/>
    <w:rsid w:val="00344D60"/>
    <w:rsid w:val="00346477"/>
    <w:rsid w:val="00347CB0"/>
    <w:rsid w:val="0036248C"/>
    <w:rsid w:val="00365434"/>
    <w:rsid w:val="00367401"/>
    <w:rsid w:val="00375678"/>
    <w:rsid w:val="0039390A"/>
    <w:rsid w:val="00394AB0"/>
    <w:rsid w:val="00396252"/>
    <w:rsid w:val="003A4B47"/>
    <w:rsid w:val="003B24AF"/>
    <w:rsid w:val="003B7182"/>
    <w:rsid w:val="003C473F"/>
    <w:rsid w:val="003D5036"/>
    <w:rsid w:val="003D764D"/>
    <w:rsid w:val="003E3A1A"/>
    <w:rsid w:val="0040091C"/>
    <w:rsid w:val="00406D7A"/>
    <w:rsid w:val="00407E4D"/>
    <w:rsid w:val="004137FF"/>
    <w:rsid w:val="004258BA"/>
    <w:rsid w:val="004531C9"/>
    <w:rsid w:val="00457D91"/>
    <w:rsid w:val="00460C31"/>
    <w:rsid w:val="0046229D"/>
    <w:rsid w:val="00464E5B"/>
    <w:rsid w:val="0047055A"/>
    <w:rsid w:val="00474450"/>
    <w:rsid w:val="004873E6"/>
    <w:rsid w:val="004B15B8"/>
    <w:rsid w:val="004B566C"/>
    <w:rsid w:val="004B7B48"/>
    <w:rsid w:val="004D4AB1"/>
    <w:rsid w:val="004F218A"/>
    <w:rsid w:val="0050334E"/>
    <w:rsid w:val="00505387"/>
    <w:rsid w:val="00512DF7"/>
    <w:rsid w:val="00513358"/>
    <w:rsid w:val="005141E7"/>
    <w:rsid w:val="00517E63"/>
    <w:rsid w:val="00526B0D"/>
    <w:rsid w:val="00530841"/>
    <w:rsid w:val="0055346F"/>
    <w:rsid w:val="005579FF"/>
    <w:rsid w:val="0056172B"/>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B4C1E"/>
    <w:rsid w:val="006C090F"/>
    <w:rsid w:val="006C4E32"/>
    <w:rsid w:val="006C5256"/>
    <w:rsid w:val="006C56D8"/>
    <w:rsid w:val="006D07AE"/>
    <w:rsid w:val="006D1C93"/>
    <w:rsid w:val="006E3F11"/>
    <w:rsid w:val="006F3F5B"/>
    <w:rsid w:val="00701410"/>
    <w:rsid w:val="007113A1"/>
    <w:rsid w:val="00717929"/>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38E6"/>
    <w:rsid w:val="00881D74"/>
    <w:rsid w:val="00881E7B"/>
    <w:rsid w:val="008836AC"/>
    <w:rsid w:val="0089166C"/>
    <w:rsid w:val="00893204"/>
    <w:rsid w:val="008960DE"/>
    <w:rsid w:val="008A31E2"/>
    <w:rsid w:val="008A36DF"/>
    <w:rsid w:val="008C1698"/>
    <w:rsid w:val="008C1A3D"/>
    <w:rsid w:val="008D01C3"/>
    <w:rsid w:val="008D1E13"/>
    <w:rsid w:val="008D6549"/>
    <w:rsid w:val="008D70D2"/>
    <w:rsid w:val="00900AE8"/>
    <w:rsid w:val="00900DAD"/>
    <w:rsid w:val="0091408E"/>
    <w:rsid w:val="0095025E"/>
    <w:rsid w:val="00955C4C"/>
    <w:rsid w:val="00995338"/>
    <w:rsid w:val="009C0BC7"/>
    <w:rsid w:val="009C6592"/>
    <w:rsid w:val="009E209B"/>
    <w:rsid w:val="009F0747"/>
    <w:rsid w:val="00A03514"/>
    <w:rsid w:val="00A17079"/>
    <w:rsid w:val="00A1763C"/>
    <w:rsid w:val="00A448C3"/>
    <w:rsid w:val="00A458D4"/>
    <w:rsid w:val="00A46FB7"/>
    <w:rsid w:val="00A53118"/>
    <w:rsid w:val="00A80CD2"/>
    <w:rsid w:val="00A86AB5"/>
    <w:rsid w:val="00A97226"/>
    <w:rsid w:val="00AA0E64"/>
    <w:rsid w:val="00AA142F"/>
    <w:rsid w:val="00AA53DB"/>
    <w:rsid w:val="00AA55B8"/>
    <w:rsid w:val="00AB239A"/>
    <w:rsid w:val="00AC39FB"/>
    <w:rsid w:val="00AD53C7"/>
    <w:rsid w:val="00AD7ADC"/>
    <w:rsid w:val="00AE08EB"/>
    <w:rsid w:val="00B00BBE"/>
    <w:rsid w:val="00B10710"/>
    <w:rsid w:val="00B208FA"/>
    <w:rsid w:val="00B2766F"/>
    <w:rsid w:val="00B31ABC"/>
    <w:rsid w:val="00B445ED"/>
    <w:rsid w:val="00B545E5"/>
    <w:rsid w:val="00B6300F"/>
    <w:rsid w:val="00B84623"/>
    <w:rsid w:val="00BB66D5"/>
    <w:rsid w:val="00BC7E6E"/>
    <w:rsid w:val="00BE1D1F"/>
    <w:rsid w:val="00BE5E66"/>
    <w:rsid w:val="00C00281"/>
    <w:rsid w:val="00C0252E"/>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4B39"/>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C4CDA"/>
    <w:rsid w:val="00DE2A08"/>
    <w:rsid w:val="00DE2B4D"/>
    <w:rsid w:val="00E00E44"/>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C5571"/>
    <w:rsid w:val="00ED0E8F"/>
    <w:rsid w:val="00EE3B5B"/>
    <w:rsid w:val="00EE4CC9"/>
    <w:rsid w:val="00EF4800"/>
    <w:rsid w:val="00EF674A"/>
    <w:rsid w:val="00F00A3D"/>
    <w:rsid w:val="00F17CA4"/>
    <w:rsid w:val="00F24DDD"/>
    <w:rsid w:val="00F2770B"/>
    <w:rsid w:val="00F549A3"/>
    <w:rsid w:val="00F55CBF"/>
    <w:rsid w:val="00F72B10"/>
    <w:rsid w:val="00F77359"/>
    <w:rsid w:val="00F86A73"/>
    <w:rsid w:val="00F96D22"/>
    <w:rsid w:val="00FC345B"/>
    <w:rsid w:val="00FC58B2"/>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556122ED"/>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763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176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1763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1763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1763C"/>
    <w:pPr>
      <w:ind w:left="1418" w:hanging="1418"/>
      <w:outlineLvl w:val="3"/>
    </w:pPr>
    <w:rPr>
      <w:sz w:val="24"/>
    </w:rPr>
  </w:style>
  <w:style w:type="paragraph" w:styleId="Heading5">
    <w:name w:val="heading 5"/>
    <w:aliases w:val="H5"/>
    <w:basedOn w:val="Heading4"/>
    <w:next w:val="Normal"/>
    <w:qFormat/>
    <w:rsid w:val="00A1763C"/>
    <w:pPr>
      <w:ind w:left="1701" w:hanging="1701"/>
      <w:outlineLvl w:val="4"/>
    </w:pPr>
    <w:rPr>
      <w:sz w:val="22"/>
    </w:rPr>
  </w:style>
  <w:style w:type="paragraph" w:styleId="Heading6">
    <w:name w:val="heading 6"/>
    <w:basedOn w:val="H6"/>
    <w:next w:val="Normal"/>
    <w:link w:val="Heading6Char"/>
    <w:qFormat/>
    <w:rsid w:val="00A1763C"/>
    <w:pPr>
      <w:outlineLvl w:val="5"/>
    </w:pPr>
  </w:style>
  <w:style w:type="paragraph" w:styleId="Heading7">
    <w:name w:val="heading 7"/>
    <w:basedOn w:val="H6"/>
    <w:next w:val="Normal"/>
    <w:link w:val="Heading7Char"/>
    <w:qFormat/>
    <w:rsid w:val="00A1763C"/>
    <w:pPr>
      <w:outlineLvl w:val="6"/>
    </w:pPr>
  </w:style>
  <w:style w:type="paragraph" w:styleId="Heading8">
    <w:name w:val="heading 8"/>
    <w:aliases w:val="Table Heading"/>
    <w:basedOn w:val="Heading1"/>
    <w:next w:val="Normal"/>
    <w:qFormat/>
    <w:rsid w:val="00A1763C"/>
    <w:pPr>
      <w:ind w:left="0" w:firstLine="0"/>
      <w:outlineLvl w:val="7"/>
    </w:pPr>
  </w:style>
  <w:style w:type="paragraph" w:styleId="Heading9">
    <w:name w:val="heading 9"/>
    <w:aliases w:val="Figure Heading,FH"/>
    <w:basedOn w:val="Heading8"/>
    <w:next w:val="Normal"/>
    <w:qFormat/>
    <w:rsid w:val="00A1763C"/>
    <w:pPr>
      <w:outlineLvl w:val="8"/>
    </w:pPr>
  </w:style>
  <w:style w:type="character" w:default="1" w:styleId="DefaultParagraphFont">
    <w:name w:val="Default Paragraph Font"/>
    <w:semiHidden/>
    <w:rsid w:val="00A176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763C"/>
  </w:style>
  <w:style w:type="paragraph" w:customStyle="1" w:styleId="FP">
    <w:name w:val="FP"/>
    <w:basedOn w:val="Normal"/>
    <w:rsid w:val="00A1763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1763C"/>
    <w:pPr>
      <w:spacing w:before="180"/>
      <w:ind w:left="2693" w:hanging="2693"/>
    </w:pPr>
    <w:rPr>
      <w:b/>
    </w:rPr>
  </w:style>
  <w:style w:type="paragraph" w:styleId="TOC1">
    <w:name w:val="toc 1"/>
    <w:semiHidden/>
    <w:rsid w:val="00A176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176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1763C"/>
    <w:pPr>
      <w:ind w:left="1701" w:hanging="1701"/>
    </w:pPr>
  </w:style>
  <w:style w:type="paragraph" w:styleId="TOC4">
    <w:name w:val="toc 4"/>
    <w:basedOn w:val="TOC3"/>
    <w:rsid w:val="00A1763C"/>
    <w:pPr>
      <w:ind w:left="1418" w:hanging="1418"/>
    </w:pPr>
  </w:style>
  <w:style w:type="paragraph" w:styleId="TOC3">
    <w:name w:val="toc 3"/>
    <w:basedOn w:val="TOC2"/>
    <w:rsid w:val="00A1763C"/>
    <w:pPr>
      <w:ind w:left="1134" w:hanging="1134"/>
    </w:pPr>
  </w:style>
  <w:style w:type="paragraph" w:styleId="TOC2">
    <w:name w:val="toc 2"/>
    <w:basedOn w:val="TOC1"/>
    <w:rsid w:val="00A1763C"/>
    <w:pPr>
      <w:keepNext w:val="0"/>
      <w:spacing w:before="0"/>
      <w:ind w:left="851" w:hanging="851"/>
    </w:pPr>
    <w:rPr>
      <w:sz w:val="20"/>
    </w:rPr>
  </w:style>
  <w:style w:type="paragraph" w:styleId="Index2">
    <w:name w:val="index 2"/>
    <w:basedOn w:val="Index1"/>
    <w:rsid w:val="00A1763C"/>
    <w:pPr>
      <w:ind w:left="284"/>
    </w:pPr>
  </w:style>
  <w:style w:type="paragraph" w:styleId="Index1">
    <w:name w:val="index 1"/>
    <w:basedOn w:val="Normal"/>
    <w:rsid w:val="00A1763C"/>
    <w:pPr>
      <w:keepLines/>
      <w:spacing w:after="0"/>
    </w:pPr>
  </w:style>
  <w:style w:type="paragraph" w:customStyle="1" w:styleId="ZH">
    <w:name w:val="ZH"/>
    <w:rsid w:val="00A1763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1763C"/>
    <w:pPr>
      <w:outlineLvl w:val="9"/>
    </w:pPr>
  </w:style>
  <w:style w:type="paragraph" w:styleId="ListNumber2">
    <w:name w:val="List Number 2"/>
    <w:basedOn w:val="ListNumber"/>
    <w:rsid w:val="00A1763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1763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1763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1763C"/>
    <w:pPr>
      <w:keepLines/>
      <w:spacing w:after="0"/>
      <w:ind w:left="454" w:hanging="454"/>
    </w:pPr>
    <w:rPr>
      <w:sz w:val="16"/>
    </w:rPr>
  </w:style>
  <w:style w:type="paragraph" w:customStyle="1" w:styleId="TAH">
    <w:name w:val="TAH"/>
    <w:basedOn w:val="TAC"/>
    <w:link w:val="TAHCar"/>
    <w:rsid w:val="00A1763C"/>
    <w:rPr>
      <w:b/>
    </w:rPr>
  </w:style>
  <w:style w:type="paragraph" w:customStyle="1" w:styleId="TAC">
    <w:name w:val="TAC"/>
    <w:basedOn w:val="TAL"/>
    <w:link w:val="TACChar"/>
    <w:rsid w:val="00A1763C"/>
    <w:pPr>
      <w:jc w:val="center"/>
    </w:pPr>
  </w:style>
  <w:style w:type="paragraph" w:customStyle="1" w:styleId="TF">
    <w:name w:val="TF"/>
    <w:basedOn w:val="TH"/>
    <w:rsid w:val="00A1763C"/>
    <w:pPr>
      <w:keepNext w:val="0"/>
      <w:spacing w:before="0" w:after="240"/>
    </w:pPr>
  </w:style>
  <w:style w:type="paragraph" w:customStyle="1" w:styleId="NO">
    <w:name w:val="NO"/>
    <w:basedOn w:val="Normal"/>
    <w:rsid w:val="00A1763C"/>
    <w:pPr>
      <w:keepLines/>
      <w:ind w:left="1135" w:hanging="851"/>
    </w:pPr>
  </w:style>
  <w:style w:type="paragraph" w:styleId="TOC9">
    <w:name w:val="toc 9"/>
    <w:basedOn w:val="TOC8"/>
    <w:rsid w:val="00A1763C"/>
    <w:pPr>
      <w:ind w:left="1418" w:hanging="1418"/>
    </w:pPr>
  </w:style>
  <w:style w:type="paragraph" w:customStyle="1" w:styleId="EX">
    <w:name w:val="EX"/>
    <w:basedOn w:val="Normal"/>
    <w:rsid w:val="00A1763C"/>
    <w:pPr>
      <w:keepLines/>
      <w:ind w:left="1702" w:hanging="1418"/>
    </w:pPr>
  </w:style>
  <w:style w:type="paragraph" w:customStyle="1" w:styleId="LD">
    <w:name w:val="LD"/>
    <w:rsid w:val="00A1763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1763C"/>
    <w:pPr>
      <w:spacing w:after="0"/>
    </w:pPr>
  </w:style>
  <w:style w:type="paragraph" w:customStyle="1" w:styleId="EW">
    <w:name w:val="EW"/>
    <w:basedOn w:val="EX"/>
    <w:rsid w:val="00A1763C"/>
    <w:pPr>
      <w:spacing w:after="0"/>
    </w:pPr>
  </w:style>
  <w:style w:type="paragraph" w:styleId="TOC6">
    <w:name w:val="toc 6"/>
    <w:basedOn w:val="TOC5"/>
    <w:next w:val="Normal"/>
    <w:rsid w:val="00A1763C"/>
    <w:pPr>
      <w:ind w:left="1985" w:hanging="1985"/>
    </w:pPr>
  </w:style>
  <w:style w:type="paragraph" w:styleId="TOC7">
    <w:name w:val="toc 7"/>
    <w:basedOn w:val="TOC6"/>
    <w:next w:val="Normal"/>
    <w:rsid w:val="00A1763C"/>
    <w:pPr>
      <w:ind w:left="2268" w:hanging="2268"/>
    </w:pPr>
  </w:style>
  <w:style w:type="paragraph" w:styleId="ListBullet2">
    <w:name w:val="List Bullet 2"/>
    <w:aliases w:val="lb2"/>
    <w:basedOn w:val="ListBullet"/>
    <w:rsid w:val="00A1763C"/>
    <w:pPr>
      <w:ind w:left="851"/>
    </w:pPr>
  </w:style>
  <w:style w:type="paragraph" w:styleId="ListBullet3">
    <w:name w:val="List Bullet 3"/>
    <w:basedOn w:val="ListBullet2"/>
    <w:rsid w:val="00A1763C"/>
    <w:pPr>
      <w:ind w:left="1135"/>
    </w:pPr>
  </w:style>
  <w:style w:type="paragraph" w:styleId="ListNumber">
    <w:name w:val="List Number"/>
    <w:basedOn w:val="List"/>
    <w:rsid w:val="00A1763C"/>
  </w:style>
  <w:style w:type="paragraph" w:customStyle="1" w:styleId="EQ">
    <w:name w:val="EQ"/>
    <w:basedOn w:val="Normal"/>
    <w:next w:val="Normal"/>
    <w:rsid w:val="00A1763C"/>
    <w:pPr>
      <w:keepLines/>
      <w:tabs>
        <w:tab w:val="center" w:pos="4536"/>
        <w:tab w:val="right" w:pos="9072"/>
      </w:tabs>
    </w:pPr>
    <w:rPr>
      <w:noProof/>
    </w:rPr>
  </w:style>
  <w:style w:type="paragraph" w:customStyle="1" w:styleId="TH">
    <w:name w:val="TH"/>
    <w:basedOn w:val="Normal"/>
    <w:link w:val="THChar"/>
    <w:rsid w:val="00A1763C"/>
    <w:pPr>
      <w:keepNext/>
      <w:keepLines/>
      <w:spacing w:before="60"/>
      <w:jc w:val="center"/>
    </w:pPr>
    <w:rPr>
      <w:rFonts w:ascii="Arial" w:hAnsi="Arial"/>
      <w:b/>
    </w:rPr>
  </w:style>
  <w:style w:type="paragraph" w:customStyle="1" w:styleId="NF">
    <w:name w:val="NF"/>
    <w:basedOn w:val="NO"/>
    <w:rsid w:val="00A1763C"/>
    <w:pPr>
      <w:keepNext/>
      <w:spacing w:after="0"/>
    </w:pPr>
    <w:rPr>
      <w:rFonts w:ascii="Arial" w:hAnsi="Arial"/>
      <w:sz w:val="18"/>
    </w:rPr>
  </w:style>
  <w:style w:type="paragraph" w:customStyle="1" w:styleId="PL">
    <w:name w:val="PL"/>
    <w:rsid w:val="00A176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1763C"/>
    <w:pPr>
      <w:jc w:val="right"/>
    </w:pPr>
  </w:style>
  <w:style w:type="paragraph" w:customStyle="1" w:styleId="H6">
    <w:name w:val="H6"/>
    <w:basedOn w:val="Heading5"/>
    <w:next w:val="Normal"/>
    <w:rsid w:val="00A1763C"/>
    <w:pPr>
      <w:ind w:left="1985" w:hanging="1985"/>
      <w:outlineLvl w:val="9"/>
    </w:pPr>
    <w:rPr>
      <w:sz w:val="20"/>
    </w:rPr>
  </w:style>
  <w:style w:type="paragraph" w:customStyle="1" w:styleId="TAN">
    <w:name w:val="TAN"/>
    <w:basedOn w:val="TAL"/>
    <w:link w:val="TANChar"/>
    <w:rsid w:val="00A1763C"/>
    <w:pPr>
      <w:ind w:left="851" w:hanging="851"/>
    </w:pPr>
  </w:style>
  <w:style w:type="paragraph" w:customStyle="1" w:styleId="TAL">
    <w:name w:val="TAL"/>
    <w:basedOn w:val="Normal"/>
    <w:link w:val="TALCar"/>
    <w:rsid w:val="00A1763C"/>
    <w:pPr>
      <w:keepNext/>
      <w:keepLines/>
      <w:spacing w:after="0"/>
    </w:pPr>
    <w:rPr>
      <w:rFonts w:ascii="Arial" w:hAnsi="Arial"/>
      <w:sz w:val="18"/>
    </w:rPr>
  </w:style>
  <w:style w:type="paragraph" w:customStyle="1" w:styleId="ZA">
    <w:name w:val="ZA"/>
    <w:rsid w:val="00A176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176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1763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176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1763C"/>
    <w:pPr>
      <w:framePr w:wrap="notBeside" w:y="16161"/>
    </w:pPr>
  </w:style>
  <w:style w:type="character" w:customStyle="1" w:styleId="ZGSM">
    <w:name w:val="ZGSM"/>
    <w:rsid w:val="00A1763C"/>
  </w:style>
  <w:style w:type="paragraph" w:styleId="List2">
    <w:name w:val="List 2"/>
    <w:basedOn w:val="List"/>
    <w:rsid w:val="00A1763C"/>
    <w:pPr>
      <w:ind w:left="851"/>
    </w:pPr>
  </w:style>
  <w:style w:type="paragraph" w:customStyle="1" w:styleId="ZG">
    <w:name w:val="ZG"/>
    <w:rsid w:val="00A1763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1763C"/>
    <w:pPr>
      <w:ind w:left="1135"/>
    </w:pPr>
  </w:style>
  <w:style w:type="paragraph" w:styleId="List4">
    <w:name w:val="List 4"/>
    <w:basedOn w:val="List3"/>
    <w:rsid w:val="00A1763C"/>
    <w:pPr>
      <w:ind w:left="1418"/>
    </w:pPr>
  </w:style>
  <w:style w:type="paragraph" w:styleId="List5">
    <w:name w:val="List 5"/>
    <w:basedOn w:val="List4"/>
    <w:rsid w:val="00A1763C"/>
    <w:pPr>
      <w:ind w:left="1702"/>
    </w:pPr>
  </w:style>
  <w:style w:type="paragraph" w:customStyle="1" w:styleId="EditorsNote">
    <w:name w:val="Editor's Note"/>
    <w:basedOn w:val="NO"/>
    <w:rsid w:val="00A1763C"/>
    <w:rPr>
      <w:color w:val="FF0000"/>
    </w:rPr>
  </w:style>
  <w:style w:type="paragraph" w:styleId="List">
    <w:name w:val="List"/>
    <w:basedOn w:val="Normal"/>
    <w:rsid w:val="00A1763C"/>
    <w:pPr>
      <w:ind w:left="568" w:hanging="284"/>
    </w:pPr>
  </w:style>
  <w:style w:type="paragraph" w:styleId="ListBullet">
    <w:name w:val="List Bullet"/>
    <w:basedOn w:val="List"/>
    <w:rsid w:val="00A1763C"/>
  </w:style>
  <w:style w:type="paragraph" w:styleId="ListBullet4">
    <w:name w:val="List Bullet 4"/>
    <w:basedOn w:val="ListBullet3"/>
    <w:rsid w:val="00A1763C"/>
    <w:pPr>
      <w:ind w:left="1418"/>
    </w:pPr>
  </w:style>
  <w:style w:type="paragraph" w:styleId="ListBullet5">
    <w:name w:val="List Bullet 5"/>
    <w:basedOn w:val="ListBullet4"/>
    <w:rsid w:val="00A1763C"/>
    <w:pPr>
      <w:ind w:left="1702"/>
    </w:pPr>
  </w:style>
  <w:style w:type="paragraph" w:customStyle="1" w:styleId="B1">
    <w:name w:val="B1"/>
    <w:basedOn w:val="List"/>
    <w:link w:val="B1Char1"/>
    <w:rsid w:val="00A1763C"/>
  </w:style>
  <w:style w:type="paragraph" w:customStyle="1" w:styleId="B2">
    <w:name w:val="B2"/>
    <w:basedOn w:val="List2"/>
    <w:rsid w:val="00A1763C"/>
  </w:style>
  <w:style w:type="paragraph" w:customStyle="1" w:styleId="B3">
    <w:name w:val="B3"/>
    <w:basedOn w:val="List3"/>
    <w:rsid w:val="00A1763C"/>
  </w:style>
  <w:style w:type="paragraph" w:customStyle="1" w:styleId="B4">
    <w:name w:val="B4"/>
    <w:basedOn w:val="List4"/>
    <w:rsid w:val="00A1763C"/>
  </w:style>
  <w:style w:type="paragraph" w:customStyle="1" w:styleId="B5">
    <w:name w:val="B5"/>
    <w:basedOn w:val="List5"/>
    <w:rsid w:val="00A1763C"/>
  </w:style>
  <w:style w:type="paragraph" w:styleId="Footer">
    <w:name w:val="footer"/>
    <w:basedOn w:val="Header"/>
    <w:link w:val="FooterChar"/>
    <w:rsid w:val="00A1763C"/>
    <w:pPr>
      <w:jc w:val="center"/>
    </w:pPr>
    <w:rPr>
      <w:i/>
    </w:rPr>
  </w:style>
  <w:style w:type="paragraph" w:customStyle="1" w:styleId="ZTD">
    <w:name w:val="ZTD"/>
    <w:basedOn w:val="ZB"/>
    <w:rsid w:val="00A1763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53084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0519981">
      <w:bodyDiv w:val="1"/>
      <w:marLeft w:val="0"/>
      <w:marRight w:val="0"/>
      <w:marTop w:val="0"/>
      <w:marBottom w:val="0"/>
      <w:divBdr>
        <w:top w:val="none" w:sz="0" w:space="0" w:color="auto"/>
        <w:left w:val="none" w:sz="0" w:space="0" w:color="auto"/>
        <w:bottom w:val="none" w:sz="0" w:space="0" w:color="auto"/>
        <w:right w:val="none" w:sz="0" w:space="0" w:color="auto"/>
      </w:divBdr>
      <w:divsChild>
        <w:div w:id="4795376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ui.ni@huawei.com" TargetMode="External"/><Relationship Id="rId13" Type="http://schemas.openxmlformats.org/officeDocument/2006/relationships/hyperlink" Target="mailto:dawid.koziol@nokia.com" TargetMode="External"/><Relationship Id="rId18" Type="http://schemas.openxmlformats.org/officeDocument/2006/relationships/hyperlink" Target="mailto:aiming@catt.cn" TargetMode="External"/><Relationship Id="rId26" Type="http://schemas.openxmlformats.org/officeDocument/2006/relationships/hyperlink" Target="mailto:nicolas.chuberre@thalesaleniaspace.com" TargetMode="External"/><Relationship Id="rId3" Type="http://schemas.openxmlformats.org/officeDocument/2006/relationships/settings" Target="settings.xml"/><Relationship Id="rId21" Type="http://schemas.openxmlformats.org/officeDocument/2006/relationships/hyperlink" Target="mailto:asbjorn.grovlen@ERICSSON.COM" TargetMode="External"/><Relationship Id="rId7" Type="http://schemas.openxmlformats.org/officeDocument/2006/relationships/hyperlink" Target="http://www.3gpp.org/ftp/tsg_sa/TSG_SA/TSGS_80/Docs/SP-180561.zip" TargetMode="External"/><Relationship Id="rId12" Type="http://schemas.openxmlformats.org/officeDocument/2006/relationships/hyperlink" Target="mailto:jingsun@qti.qualcomm.com" TargetMode="External"/><Relationship Id="rId17" Type="http://schemas.openxmlformats.org/officeDocument/2006/relationships/hyperlink" Target="mailto:Matthew.webb@huawei.com" TargetMode="External"/><Relationship Id="rId25" Type="http://schemas.openxmlformats.org/officeDocument/2006/relationships/hyperlink" Target="mailto:cyril.michel@thalesaleniaspace.com" TargetMode="External"/><Relationship Id="rId2" Type="http://schemas.openxmlformats.org/officeDocument/2006/relationships/styles" Target="styles.xml"/><Relationship Id="rId16" Type="http://schemas.openxmlformats.org/officeDocument/2006/relationships/hyperlink" Target="mailto:Hanbyul.seo@lge.com" TargetMode="External"/><Relationship Id="rId20" Type="http://schemas.openxmlformats.org/officeDocument/2006/relationships/hyperlink" Target="mailto:alexey.khoryaev@INTEL.COM"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hengyan.cheng@huawei.com" TargetMode="External"/><Relationship Id="rId24" Type="http://schemas.openxmlformats.org/officeDocument/2006/relationships/hyperlink" Target="mailto:cyril.michel@thalesaleniaspace.com" TargetMode="External"/><Relationship Id="rId5" Type="http://schemas.openxmlformats.org/officeDocument/2006/relationships/footnotes" Target="footnotes.xml"/><Relationship Id="rId15" Type="http://schemas.openxmlformats.org/officeDocument/2006/relationships/hyperlink" Target="mailto:sungduck.chun@lge.com" TargetMode="External"/><Relationship Id="rId23" Type="http://schemas.openxmlformats.org/officeDocument/2006/relationships/hyperlink" Target="mailto:alex.hsu@mediatek.com" TargetMode="External"/><Relationship Id="rId28" Type="http://schemas.openxmlformats.org/officeDocument/2006/relationships/fontTable" Target="fontTable.xml"/><Relationship Id="rId10" Type="http://schemas.openxmlformats.org/officeDocument/2006/relationships/hyperlink" Target="mailto:joachim.walewski@siemens.com" TargetMode="External"/><Relationship Id="rId19" Type="http://schemas.openxmlformats.org/officeDocument/2006/relationships/hyperlink" Target="mailto:lionel.ries@esa.int" TargetMode="External"/><Relationship Id="rId4" Type="http://schemas.openxmlformats.org/officeDocument/2006/relationships/webSettings" Target="webSettings.xml"/><Relationship Id="rId9" Type="http://schemas.openxmlformats.org/officeDocument/2006/relationships/hyperlink" Target="mailto:Devaki.chandramouli@nokia.com" TargetMode="External"/><Relationship Id="rId14" Type="http://schemas.openxmlformats.org/officeDocument/2006/relationships/hyperlink" Target="mailto:laeyoung.kim@lge.com" TargetMode="External"/><Relationship Id="rId22" Type="http://schemas.openxmlformats.org/officeDocument/2006/relationships/hyperlink" Target="mailto:harisz@qti.qualcomm.com"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420</TotalTime>
  <Pages>4</Pages>
  <Words>1084</Words>
  <Characters>7536</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8603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cp:lastModifiedBy>
  <cp:revision>9</cp:revision>
  <dcterms:created xsi:type="dcterms:W3CDTF">2018-08-30T14:56:00Z</dcterms:created>
  <dcterms:modified xsi:type="dcterms:W3CDTF">2018-09-03T20:32:00Z</dcterms:modified>
</cp:coreProperties>
</file>